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EA9F8A" w14:textId="77777777" w:rsidR="001C533E" w:rsidRPr="001C533E" w:rsidRDefault="001C533E" w:rsidP="001C533E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  <w:r w:rsidRPr="001C533E"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  <w:t>АДМИНИСТРАЦИЯ ПЕРВОМАЙСКОГО РАЙОНА</w:t>
      </w:r>
    </w:p>
    <w:p w14:paraId="15F767F9" w14:textId="77777777" w:rsidR="001C533E" w:rsidRPr="001C533E" w:rsidRDefault="001C533E" w:rsidP="001C533E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4F5C723B" w14:textId="5B9E208F" w:rsidR="001C533E" w:rsidRPr="001C533E" w:rsidRDefault="00AD6644" w:rsidP="001C533E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 xml:space="preserve">ПРОЕКТ </w:t>
      </w:r>
      <w:r w:rsidR="001C533E" w:rsidRPr="001C533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РАСПОРЯЖЕНИ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Я</w:t>
      </w:r>
    </w:p>
    <w:p w14:paraId="289712CF" w14:textId="420EBF06" w:rsidR="001C533E" w:rsidRPr="001C533E" w:rsidRDefault="00AD6644" w:rsidP="001C53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_</w:t>
      </w:r>
      <w:proofErr w:type="gramStart"/>
      <w:r>
        <w:rPr>
          <w:rFonts w:ascii="Times New Roman" w:eastAsia="Calibri" w:hAnsi="Times New Roman" w:cs="Times New Roman"/>
          <w:sz w:val="26"/>
          <w:szCs w:val="26"/>
          <w:lang w:eastAsia="ru-RU"/>
        </w:rPr>
        <w:t>_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_</w:t>
      </w:r>
      <w:proofErr w:type="gramEnd"/>
      <w:r>
        <w:rPr>
          <w:rFonts w:ascii="Times New Roman" w:eastAsia="Calibri" w:hAnsi="Times New Roman" w:cs="Times New Roman"/>
          <w:sz w:val="26"/>
          <w:szCs w:val="26"/>
          <w:lang w:eastAsia="ru-RU"/>
        </w:rPr>
        <w:t>_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>.202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</w:t>
      </w:r>
      <w:r w:rsidR="001C53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___</w:t>
      </w:r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proofErr w:type="spellStart"/>
      <w:r w:rsidR="001C533E"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>р</w:t>
      </w:r>
      <w:r w:rsidR="001C533E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proofErr w:type="spellEnd"/>
    </w:p>
    <w:p w14:paraId="46B94CB7" w14:textId="77777777" w:rsidR="00F51A34" w:rsidRDefault="001C533E" w:rsidP="001C53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1C533E">
        <w:rPr>
          <w:rFonts w:ascii="Times New Roman" w:eastAsia="Calibri" w:hAnsi="Times New Roman" w:cs="Times New Roman"/>
          <w:sz w:val="26"/>
          <w:szCs w:val="26"/>
          <w:lang w:eastAsia="ru-RU"/>
        </w:rPr>
        <w:t>с. Первомайское</w:t>
      </w:r>
    </w:p>
    <w:p w14:paraId="4DC0E730" w14:textId="77777777" w:rsidR="001C533E" w:rsidRPr="001C533E" w:rsidRDefault="001C533E" w:rsidP="001C53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7C720D0D" w14:textId="3C77FD52" w:rsidR="00C36D9C" w:rsidRDefault="00681C62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одобрении прогноза социально-экономического развития муниципального образования «П</w:t>
      </w:r>
      <w:r w:rsidR="008B7F2F">
        <w:rPr>
          <w:rFonts w:ascii="Times New Roman" w:hAnsi="Times New Roman" w:cs="Times New Roman"/>
          <w:color w:val="000000" w:themeColor="text1"/>
          <w:sz w:val="26"/>
          <w:szCs w:val="26"/>
        </w:rPr>
        <w:t>ервомайский район» на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8B7F2F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</w:p>
    <w:p w14:paraId="3E6BAC26" w14:textId="77777777" w:rsidR="001C533E" w:rsidRDefault="001C533E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3B81488" w14:textId="77777777" w:rsidR="001C533E" w:rsidRDefault="001C533E" w:rsidP="00F51A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7F8805F" w14:textId="77777777" w:rsidR="001C533E" w:rsidRDefault="001C533E" w:rsidP="001C533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6361839E" w14:textId="77777777" w:rsidR="00681C62" w:rsidRPr="00681C62" w:rsidRDefault="00681C62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постановлением Администраци</w:t>
      </w:r>
      <w:r w:rsidR="005561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Первомайского района от 07 июля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2016</w:t>
      </w:r>
      <w:r w:rsidR="005561E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</w:t>
      </w:r>
      <w:r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</w:p>
    <w:p w14:paraId="2F032CB3" w14:textId="3DF0F447" w:rsidR="00681C62" w:rsidRPr="00681C62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Одобрить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прогноз социально-экономического развития муниципального образования «Первомайский </w:t>
      </w:r>
      <w:proofErr w:type="gramStart"/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район»  на</w:t>
      </w:r>
      <w:proofErr w:type="gramEnd"/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0905F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согласно приложени</w:t>
      </w:r>
      <w:r w:rsidR="00CC5CE0">
        <w:rPr>
          <w:rFonts w:ascii="Times New Roman" w:hAnsi="Times New Roman" w:cs="Times New Roman"/>
          <w:color w:val="000000" w:themeColor="text1"/>
          <w:sz w:val="26"/>
          <w:szCs w:val="26"/>
        </w:rPr>
        <w:t>ю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настоящему распоряжению.</w:t>
      </w:r>
    </w:p>
    <w:p w14:paraId="27D6A2E0" w14:textId="6F6F94F6" w:rsidR="00681C62" w:rsidRPr="00681C62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Направить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одобренный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прогноз социально-экономического развития муниципального образования «Первомайский </w:t>
      </w:r>
      <w:proofErr w:type="gramStart"/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район»  на</w:t>
      </w:r>
      <w:proofErr w:type="gramEnd"/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-202</w:t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</w:t>
      </w:r>
      <w:r w:rsidR="000905F6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Думу Первомайского района.</w:t>
      </w:r>
    </w:p>
    <w:p w14:paraId="703328AA" w14:textId="77777777" w:rsidR="001C533E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азместить </w:t>
      </w:r>
      <w:r w:rsidR="008504B0">
        <w:rPr>
          <w:rFonts w:ascii="Times New Roman" w:hAnsi="Times New Roman" w:cs="Times New Roman"/>
          <w:color w:val="000000" w:themeColor="text1"/>
          <w:sz w:val="26"/>
          <w:szCs w:val="26"/>
        </w:rPr>
        <w:t>настоящее распоряжение</w:t>
      </w:r>
      <w:r w:rsidR="008504B0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на официальном сайте Администрации Первомайского района (</w:t>
      </w:r>
      <w:hyperlink r:id="rId6" w:history="1">
        <w:r w:rsidRPr="00D67B64">
          <w:rPr>
            <w:rStyle w:val="a5"/>
            <w:rFonts w:ascii="Times New Roman" w:hAnsi="Times New Roman" w:cs="Times New Roman"/>
            <w:sz w:val="26"/>
            <w:szCs w:val="26"/>
          </w:rPr>
          <w:t>http://pmr.tomsk.ru/</w:t>
        </w:r>
      </w:hyperlink>
      <w:r w:rsidR="00681C62" w:rsidRPr="00681C62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14:paraId="75ABF1EC" w14:textId="77777777" w:rsidR="001C533E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06CE7CA" w14:textId="77777777" w:rsidR="001C533E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D05105E" w14:textId="77777777" w:rsidR="001C533E" w:rsidRDefault="001C533E" w:rsidP="001C533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651B3C6" w14:textId="6D645428" w:rsidR="00C36D9C" w:rsidRDefault="00D30499" w:rsidP="001C533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61565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C36D9C" w:rsidRPr="006B395F">
        <w:rPr>
          <w:rFonts w:ascii="Times New Roman" w:hAnsi="Times New Roman" w:cs="Times New Roman"/>
          <w:color w:val="000000" w:themeColor="text1"/>
          <w:sz w:val="26"/>
          <w:szCs w:val="26"/>
        </w:rPr>
        <w:t>лав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C36D9C" w:rsidRPr="006B395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Первомайского района</w:t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 w:rsidR="00AD6644">
        <w:rPr>
          <w:rFonts w:ascii="Times New Roman" w:hAnsi="Times New Roman" w:cs="Times New Roman"/>
          <w:color w:val="000000" w:themeColor="text1"/>
          <w:sz w:val="26"/>
          <w:szCs w:val="26"/>
        </w:rPr>
        <w:tab/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Н.Н.</w:t>
      </w:r>
      <w:r w:rsidR="00DC290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Петроченко</w:t>
      </w:r>
    </w:p>
    <w:p w14:paraId="176A93AA" w14:textId="77777777" w:rsidR="00C36D9C" w:rsidRDefault="00C36D9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EAFA756" w14:textId="77777777" w:rsidR="00C36D9C" w:rsidRDefault="00C36D9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20"/>
        </w:rPr>
      </w:pPr>
    </w:p>
    <w:p w14:paraId="63B3927D" w14:textId="77777777"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B07B62D" w14:textId="77777777"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1E4C458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04D68AA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4B535F8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6E460CF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62A663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D95FEDB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E5ED7B2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785B416" w14:textId="77777777" w:rsidR="00681C62" w:rsidRDefault="00681C62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F5A8389" w14:textId="77777777" w:rsidR="00B24475" w:rsidRDefault="00B24475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E750CE9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B7D4772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02AC38B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39C9153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87FF138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F55E9E8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6DFB26B8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7095EF2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1D8C5EBB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2D1AE63B" w14:textId="77777777" w:rsidR="00F51A34" w:rsidRDefault="00F51A34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BFF250B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063D1F5F" w14:textId="77777777" w:rsidR="005C018C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71E9231A" w14:textId="77777777" w:rsidR="00C36D9C" w:rsidRPr="00B24475" w:rsidRDefault="005C018C" w:rsidP="00C36D9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К.С. Павловская</w:t>
      </w:r>
    </w:p>
    <w:p w14:paraId="17F48100" w14:textId="77777777" w:rsidR="00CC5CE0" w:rsidRDefault="00DC290A" w:rsidP="005C018C">
      <w:pPr>
        <w:spacing w:after="0" w:line="240" w:lineRule="auto"/>
        <w:sectPr w:rsidR="00CC5CE0" w:rsidSect="001C533E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8(38245)2 17 47</w:t>
      </w:r>
    </w:p>
    <w:tbl>
      <w:tblPr>
        <w:tblW w:w="15955" w:type="dxa"/>
        <w:jc w:val="center"/>
        <w:tblLayout w:type="fixed"/>
        <w:tblLook w:val="04A0" w:firstRow="1" w:lastRow="0" w:firstColumn="1" w:lastColumn="0" w:noHBand="0" w:noVBand="1"/>
      </w:tblPr>
      <w:tblGrid>
        <w:gridCol w:w="3261"/>
        <w:gridCol w:w="762"/>
        <w:gridCol w:w="1223"/>
        <w:gridCol w:w="850"/>
        <w:gridCol w:w="850"/>
        <w:gridCol w:w="850"/>
        <w:gridCol w:w="864"/>
        <w:gridCol w:w="852"/>
        <w:gridCol w:w="848"/>
        <w:gridCol w:w="855"/>
        <w:gridCol w:w="851"/>
        <w:gridCol w:w="845"/>
        <w:gridCol w:w="858"/>
        <w:gridCol w:w="851"/>
        <w:gridCol w:w="273"/>
        <w:gridCol w:w="571"/>
        <w:gridCol w:w="491"/>
      </w:tblGrid>
      <w:tr w:rsidR="00681C62" w:rsidRPr="00255D66" w14:paraId="7AE980DA" w14:textId="77777777" w:rsidTr="00C64222">
        <w:trPr>
          <w:gridAfter w:val="2"/>
          <w:wAfter w:w="1062" w:type="dxa"/>
          <w:trHeight w:val="312"/>
          <w:jc w:val="center"/>
        </w:trPr>
        <w:tc>
          <w:tcPr>
            <w:tcW w:w="40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5ADDA" w14:textId="77777777" w:rsidR="00681C62" w:rsidRPr="00255D66" w:rsidRDefault="00681C62" w:rsidP="00681C6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</w:p>
        </w:tc>
        <w:tc>
          <w:tcPr>
            <w:tcW w:w="10870" w:type="dxa"/>
            <w:gridSpan w:val="1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B374B" w14:textId="77777777" w:rsidR="00655B93" w:rsidRPr="00255D66" w:rsidRDefault="00655B93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  <w:r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                                                                                                                                                         </w:t>
            </w:r>
            <w:r w:rsidR="005C018C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Приложение</w:t>
            </w:r>
          </w:p>
          <w:p w14:paraId="68B533CD" w14:textId="77777777" w:rsidR="00655B93" w:rsidRPr="00255D66" w:rsidRDefault="00655B93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  <w:r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                                                                                                                                                                к</w:t>
            </w:r>
            <w:r w:rsidR="00681C62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распоряжению </w:t>
            </w:r>
          </w:p>
          <w:p w14:paraId="0A912D79" w14:textId="77777777" w:rsidR="00655B93" w:rsidRPr="00255D66" w:rsidRDefault="00655B93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  <w:r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Администрации </w:t>
            </w:r>
            <w:r w:rsidR="00681C62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Первомайского </w:t>
            </w:r>
          </w:p>
          <w:p w14:paraId="7E8A20F1" w14:textId="0078DE83" w:rsidR="00681C62" w:rsidRPr="00255D66" w:rsidRDefault="00655B93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  <w:r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района </w:t>
            </w:r>
            <w:r w:rsidR="00F0037D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о</w:t>
            </w:r>
            <w:r w:rsidR="00681C62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т</w:t>
            </w:r>
            <w:r w:rsidR="001C533E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</w:t>
            </w:r>
            <w:r w:rsidR="00097176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_</w:t>
            </w:r>
            <w:proofErr w:type="gramStart"/>
            <w:r w:rsidR="00097176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_</w:t>
            </w:r>
            <w:r w:rsidR="001C533E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.</w:t>
            </w:r>
            <w:r w:rsidR="00097176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_</w:t>
            </w:r>
            <w:proofErr w:type="gramEnd"/>
            <w:r w:rsidR="00097176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_</w:t>
            </w:r>
            <w:r w:rsidR="001C533E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.202</w:t>
            </w:r>
            <w:r w:rsidR="00097176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3</w:t>
            </w:r>
            <w:r w:rsidR="00F51A34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 xml:space="preserve"> № </w:t>
            </w:r>
            <w:r w:rsidR="00097176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___</w:t>
            </w:r>
            <w:r w:rsidR="001C533E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-</w:t>
            </w:r>
            <w:proofErr w:type="spellStart"/>
            <w:r w:rsidR="001C533E" w:rsidRPr="00255D66"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  <w:t>ра</w:t>
            </w:r>
            <w:proofErr w:type="spellEnd"/>
          </w:p>
          <w:p w14:paraId="141EC147" w14:textId="77777777" w:rsidR="00681C62" w:rsidRPr="00255D66" w:rsidRDefault="00681C62" w:rsidP="00255D66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17"/>
                <w:szCs w:val="17"/>
                <w:lang w:eastAsia="ru-RU"/>
              </w:rPr>
            </w:pPr>
          </w:p>
        </w:tc>
      </w:tr>
      <w:tr w:rsidR="00643A63" w:rsidRPr="00B235FE" w14:paraId="169BF073" w14:textId="77777777" w:rsidTr="00C64222">
        <w:tblPrEx>
          <w:jc w:val="left"/>
        </w:tblPrEx>
        <w:trPr>
          <w:trHeight w:val="405"/>
        </w:trPr>
        <w:tc>
          <w:tcPr>
            <w:tcW w:w="15955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9730C6C" w14:textId="77777777" w:rsidR="008021EB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Показатели прогноза социально-экономического развития </w:t>
            </w:r>
          </w:p>
          <w:p w14:paraId="2A146C81" w14:textId="6625F69F" w:rsidR="00B235FE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муниципального </w:t>
            </w:r>
            <w:r w:rsidR="00802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образования «Первомайский район»</w:t>
            </w:r>
          </w:p>
          <w:p w14:paraId="1EFE2346" w14:textId="6C26E771" w:rsidR="00643A63" w:rsidRPr="00B235FE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 2024-2026 годы</w:t>
            </w:r>
            <w:r w:rsidR="00B235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64222" w:rsidRPr="00255D66" w14:paraId="65F3FEEC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67C9E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Показатели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79616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597EC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отчет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1E89D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отчет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45AB7F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оценка</w:t>
            </w:r>
          </w:p>
        </w:tc>
        <w:tc>
          <w:tcPr>
            <w:tcW w:w="76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8D10685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прогноз</w:t>
            </w:r>
          </w:p>
        </w:tc>
      </w:tr>
      <w:tr w:rsidR="003D4A50" w:rsidRPr="00255D66" w14:paraId="2A1E8D9D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77F12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22BF7D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8F21B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CCB87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E8CC16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2023</w:t>
            </w:r>
          </w:p>
        </w:tc>
        <w:tc>
          <w:tcPr>
            <w:tcW w:w="25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5BEA6439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2024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4A13BED7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2025</w:t>
            </w:r>
          </w:p>
        </w:tc>
        <w:tc>
          <w:tcPr>
            <w:tcW w:w="2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D19AA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2026</w:t>
            </w:r>
          </w:p>
        </w:tc>
      </w:tr>
      <w:tr w:rsidR="00C64222" w:rsidRPr="00255D66" w14:paraId="6EF94E18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B8770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7D7DD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20FCA6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892B18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719CC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59E66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консервативный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A6920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базовый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FC1B3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целевой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B809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консервативный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EFA1A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базовый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D8033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целевой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C0CAD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консервативный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F3544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базовый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B6B8A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целевой</w:t>
            </w:r>
          </w:p>
        </w:tc>
      </w:tr>
      <w:tr w:rsidR="00C64222" w:rsidRPr="00255D66" w14:paraId="2218F0C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35DB10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21E7D4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782F7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7F422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D6AE3" w14:textId="77777777" w:rsidR="00643A63" w:rsidRPr="003D4A50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A323A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вариант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5918C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вариант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D5D5C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вариант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3776B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908BA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вариант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0C500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вариант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26D63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вариант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B4761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вариант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E3AF6" w14:textId="77777777" w:rsidR="00643A63" w:rsidRPr="003D4A50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3D4A50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 вариант</w:t>
            </w:r>
          </w:p>
        </w:tc>
      </w:tr>
      <w:tr w:rsidR="00C64222" w:rsidRPr="00255D66" w14:paraId="4362F5DA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D983A5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1. Промышленное производство (BCDE)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C0EC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EFCB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118C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01314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C9BE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86CE3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18B7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6F2CE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AF60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E6A4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FA0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BDEF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56DCD6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6CF40EF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E8CA1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(по полному кругу предприятий)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5CD8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BD55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535,30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373B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546,90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A436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576,29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7810F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590,69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0CCF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613,06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51B9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622,13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1533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608,92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3391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645,12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1A00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660,04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4749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8EAF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674,44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9FA97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712,44</w:t>
            </w:r>
          </w:p>
        </w:tc>
      </w:tr>
      <w:tr w:rsidR="00C64222" w:rsidRPr="00255D66" w14:paraId="502AE7FF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ACEA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63DC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0D9B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09751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DA5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113,0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224D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118,8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F5916" w14:textId="3C58C93A" w:rsidR="00643A63" w:rsidRPr="00255D66" w:rsidRDefault="00643A63" w:rsidP="00A41D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119,3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942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119,5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3A10F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A91F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126,5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BC02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126,8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46D92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05903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134,8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7AB97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135,7</w:t>
            </w:r>
          </w:p>
        </w:tc>
      </w:tr>
      <w:tr w:rsidR="003D4A50" w:rsidRPr="00255D66" w14:paraId="40232EC3" w14:textId="77777777" w:rsidTr="00C64222">
        <w:tblPrEx>
          <w:jc w:val="left"/>
        </w:tblPrEx>
        <w:trPr>
          <w:gridAfter w:val="1"/>
          <w:wAfter w:w="491" w:type="dxa"/>
          <w:trHeight w:val="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12F795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Индекс промышленного производства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0CFB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D8F5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112A7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95F4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2C5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2E8F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339E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47E8C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92E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2A43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79188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F885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EC83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103,2</w:t>
            </w:r>
          </w:p>
        </w:tc>
      </w:tr>
      <w:tr w:rsidR="00C64222" w:rsidRPr="00255D66" w14:paraId="285050B5" w14:textId="77777777" w:rsidTr="0060788F">
        <w:tblPrEx>
          <w:jc w:val="left"/>
        </w:tblPrEx>
        <w:trPr>
          <w:gridAfter w:val="1"/>
          <w:wAfter w:w="491" w:type="dxa"/>
          <w:trHeight w:val="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5BE5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Добыча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23DEB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47E9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18DB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970D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FA75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676B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A41E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AF5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0FA43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BB78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BD4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F05B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8A86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4E74207D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503D3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B: Добыча полезных </w:t>
            </w:r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ископаемых  (</w:t>
            </w:r>
            <w:proofErr w:type="gram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 полному кругу предприятий)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087D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C873A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090B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1C84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F56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86AC3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88DB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64EE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21C34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4DBCB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4D48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F2243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39C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2,1</w:t>
            </w:r>
          </w:p>
        </w:tc>
      </w:tr>
      <w:tr w:rsidR="00C64222" w:rsidRPr="00255D66" w14:paraId="061AF474" w14:textId="77777777" w:rsidTr="00C64222">
        <w:tblPrEx>
          <w:jc w:val="left"/>
        </w:tblPrEx>
        <w:trPr>
          <w:gridAfter w:val="1"/>
          <w:wAfter w:w="491" w:type="dxa"/>
          <w:trHeight w:val="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F4C0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B: Добыча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E4829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35A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7283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B481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7AB4C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776A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3BA45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1D04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356F3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F84E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D6FD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C9FB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913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58F2C8DE" w14:textId="77777777" w:rsidTr="00C64222">
        <w:tblPrEx>
          <w:jc w:val="left"/>
        </w:tblPrEx>
        <w:trPr>
          <w:gridAfter w:val="1"/>
          <w:wAfter w:w="491" w:type="dxa"/>
          <w:trHeight w:val="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0B55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Индекс-дефлятор 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отрузки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- РАЗДЕЛ B: Добыча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9DB7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45C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1070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A76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96EE9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4CBFD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69BF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DC29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4F5AF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61D1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AB36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80B8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1FCC7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26C2BCBF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0CC5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РАЗДЕЛ B: Добыча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BB0F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41F1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A33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4448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C5E5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FF867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7B8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D415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46848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574D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FE1A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050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3BB3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7832B07" w14:textId="77777777" w:rsidTr="00C64222">
        <w:tblPrEx>
          <w:jc w:val="left"/>
        </w:tblPrEx>
        <w:trPr>
          <w:gridAfter w:val="1"/>
          <w:wAfter w:w="491" w:type="dxa"/>
          <w:trHeight w:val="31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FBDF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- 06 Добыча сырой нефти и природного газа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7404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2A1A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3502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9D0E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3BA9A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805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40BD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B682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C7DA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21443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19F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9F6E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4D6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65CF5CB8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68921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Индекс-дефлятор 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отрузки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- 06 Добыча сырой нефти и природного газа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978BC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B4F5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8010A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0BB2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BE7A0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5D420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BB5E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027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58E15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CAB3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582C3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48E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0AD66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07998604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4E6F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- 06 Добыча сырой нефти и природного газа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BE8A8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D5E2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5B05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84E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6FE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0BE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05F9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125D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8698E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A5AF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59D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7E2A9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34BF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3FE5111C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70EC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- 08 Добыча прочих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BF0BD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36E4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F317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EBDD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A84D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3D2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C35B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C504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1A8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EFE3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F6FD9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6A5E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F58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4ABF91DA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E2AA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Индекс-дефлятор 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отрузки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- 08 Добыча прочих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61297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41C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FB89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E2682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C32CA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943C1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1EDC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9C111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4937F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4BB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CBC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24D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2327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459F25A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B417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- 08 Добыча прочих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B7A4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FB0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8FC7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7150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1FBA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31DA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A9354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6EBE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8CA5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A2FAC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C191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DB24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7157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4CEF3923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49D6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- 09 Предоставление услуг в области добычи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796E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4893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3FC0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CA60A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9A2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0EFA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A93E2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308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256EB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1652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6607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6DD8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DE299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0,00</w:t>
            </w:r>
          </w:p>
        </w:tc>
      </w:tr>
      <w:tr w:rsidR="00C64222" w:rsidRPr="00255D66" w14:paraId="622CE922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6FCA0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Индекс-дефлятор 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отрузки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- 09 Предоставление услуг в области добычи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A67856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356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A75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7B74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8F40D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B833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AA1CA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AAA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0458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C8568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AD3F0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58E22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E841B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52DC53E9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8A24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- 09 Предоставление услуг в области добычи полезных ископаемых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6715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E6A75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AD955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45CB1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8D37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A761A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5931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A8CA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51CF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E117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0FDC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84C99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6E4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887F0D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8BE902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Обрабатывающие производства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6E9F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B56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F5E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2AF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D66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9102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1078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CDE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374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D585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AE50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E0577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9477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347262CA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2EE93B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 (по полному кругу предприятий)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B64BB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833F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1A5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CD6E6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554,2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1048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567,5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662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589,7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AA7F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598,5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57C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584,5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F3EE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EB6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635,0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3CD0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27CC0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648,2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B2C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685,8</w:t>
            </w:r>
          </w:p>
        </w:tc>
      </w:tr>
      <w:tr w:rsidR="00C64222" w:rsidRPr="00255D66" w14:paraId="2E94B661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49D93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C: Обрабатывающие производства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DE11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916D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4C6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BF061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92,6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8DA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B75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97,7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3B57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97,8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751D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07E23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7ED2B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65A1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E9C80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AAE80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111,2</w:t>
            </w:r>
          </w:p>
        </w:tc>
      </w:tr>
      <w:tr w:rsidR="00C64222" w:rsidRPr="00255D66" w14:paraId="559C3104" w14:textId="77777777" w:rsidTr="00C64222">
        <w:tblPrEx>
          <w:jc w:val="left"/>
        </w:tblPrEx>
        <w:trPr>
          <w:gridAfter w:val="1"/>
          <w:wAfter w:w="491" w:type="dxa"/>
          <w:trHeight w:val="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56C8D" w14:textId="748B8CBF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РАЗДЕЛ C: Обрабатывающие производства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2116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1538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8E89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3B38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03883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E18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5845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5C2DA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5118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22A12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8D3EA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9F65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5D62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103,9</w:t>
            </w:r>
          </w:p>
        </w:tc>
      </w:tr>
      <w:tr w:rsidR="00C64222" w:rsidRPr="00255D66" w14:paraId="1EEFA943" w14:textId="77777777" w:rsidTr="00C64222">
        <w:tblPrEx>
          <w:jc w:val="left"/>
        </w:tblPrEx>
        <w:trPr>
          <w:gridAfter w:val="1"/>
          <w:wAfter w:w="491" w:type="dxa"/>
          <w:trHeight w:val="38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1518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РАЗДЕЛ C: Обрабатывающие производства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1712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0F899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F23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98,7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977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65AA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5AE31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6F4F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AFD0F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F060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B9E1F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E39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898C9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E2CD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103,8</w:t>
            </w:r>
          </w:p>
        </w:tc>
      </w:tr>
      <w:tr w:rsidR="00C64222" w:rsidRPr="00255D66" w14:paraId="49A31752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D40E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- 10 Производство пищевых продуктов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1099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A78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B23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7204A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29BCE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3FFCC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012B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6ABC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CEDB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C90A3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9A57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A6ED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BC6B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2,1</w:t>
            </w:r>
          </w:p>
        </w:tc>
      </w:tr>
      <w:tr w:rsidR="00C64222" w:rsidRPr="00255D66" w14:paraId="015B1698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9183" w14:textId="28A36CD4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- 10 Производство пищевых продуктов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55179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7612B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B96F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4782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81487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C65C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E6784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A2549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9472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0BFB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C0E6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687F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FA88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102,9</w:t>
            </w:r>
          </w:p>
        </w:tc>
      </w:tr>
      <w:tr w:rsidR="00C64222" w:rsidRPr="00255D66" w14:paraId="1F8D31A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7E775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- 10 Производство пищевых продуктов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558A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17541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023FB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521F7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8E4B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EBF42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038A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3076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6F6F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1D273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75D5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8980C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E25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</w:t>
            </w:r>
          </w:p>
        </w:tc>
      </w:tr>
      <w:tr w:rsidR="00C64222" w:rsidRPr="00255D66" w14:paraId="2674AF83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7136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- 11 Производство напитков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08467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94346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ABADE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3B909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705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1C9A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540B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58E5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5F7D6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599D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AFD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D7449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6EF9D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D47B2AE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E03C9" w14:textId="2092DB28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- 11 Производство напитков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64360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785A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3EF6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4E2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B2FC1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F3B0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963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38102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D1AE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2A915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174F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4F4D6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A7B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08172F43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E896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- 11 Производство напитков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A76E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8176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BE51F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ABE2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3DC7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0ABC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EAA47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B45C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4F2F3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D422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EDFA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E62BA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24C1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07350D2E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7CE3D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- 13 Производство текстильных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DD2B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CADE3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BB2B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74900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724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DBC3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F1C9E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DBC0B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7D1A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7BE60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34634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D242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AD8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54D5930E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740C8" w14:textId="3CEE54B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- 13 Производство текстильных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CEC6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57258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46B5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9FA91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2638F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630C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DFB4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20EC2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0FD34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293F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743E3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3FE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7AB5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279B8D5E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77677D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- 13 Производство текстильных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9F35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89FF2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ED9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CB59F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78F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583C5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0FF3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0DC3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0877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F9122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3A580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FFA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3AB7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50A67E0B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B0E8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- 14 Производство одежды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9913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05811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3718F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597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1512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D20C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2F7B8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A1FC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7DF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1E46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8702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87D9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9F70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6A331931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592B" w14:textId="1E34B963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- 14 Производство одежды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F930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E917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3E9D1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1D79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D4F1C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4D15A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4442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B4D6D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3CDE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DF2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E54B5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881A8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D9D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C8DEB16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A4AD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- 14 Производство одежды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5CC0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A0418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FE48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2313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66D9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C736E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268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1D6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44ED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53689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07E9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6431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B8D3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7FE2AC22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08FD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- 15 Производство кожи и изделий из кожи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B3E3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2DA6C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641D5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6BF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A374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CFBF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A810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5BF8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D1051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D30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0CB6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C762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DCFCF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AE96141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F28AF7" w14:textId="3AA53B98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877C53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- 15 Производство кожи и изделий из кожи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C9EDE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B7F4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1624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5599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B27C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319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EC790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ECC8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D5D6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A44E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1862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3EC7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3914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4D7BA09E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44DC3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- 15 Производство кожи и изделий из кожи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22A5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004B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2256B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64BF9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15A3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1DC6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502C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D11CA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45739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70F6F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BE828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121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816E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FA4F054" w14:textId="77777777" w:rsidTr="00C64222">
        <w:tblPrEx>
          <w:jc w:val="left"/>
        </w:tblPrEx>
        <w:trPr>
          <w:gridAfter w:val="1"/>
          <w:wAfter w:w="491" w:type="dxa"/>
          <w:trHeight w:val="69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DB57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B7C84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8A7C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C3AE5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33A9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90,8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EC3C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18A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8D0FC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3F75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55F7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0FD9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590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835A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2F037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109,1</w:t>
            </w:r>
          </w:p>
        </w:tc>
      </w:tr>
      <w:tr w:rsidR="00C64222" w:rsidRPr="00255D66" w14:paraId="21CA28A9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A4A946" w14:textId="67B8DAB0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EA57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1F9C0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291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7C93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87,7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C05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E979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E32B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17FB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11D1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9E413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893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308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07D6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103,5</w:t>
            </w:r>
          </w:p>
        </w:tc>
      </w:tr>
      <w:tr w:rsidR="00C64222" w:rsidRPr="00255D66" w14:paraId="3E454BCE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6AF7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063A6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FC4B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E586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58A1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115,2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2FAD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9AF4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66C1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DEAA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442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BAA6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8C468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796FC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0C4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103,5</w:t>
            </w:r>
          </w:p>
        </w:tc>
      </w:tr>
      <w:tr w:rsidR="00C64222" w:rsidRPr="00255D66" w14:paraId="787569F0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9F17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- 17 Производство бумаги и бумажных изделий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0E44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B167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E739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E0A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46EB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81BB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C7FB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8C84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031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F4962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3054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2B09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07989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22DE315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E05EA" w14:textId="39AA75F8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рузки - 17 Производство бумаги и бумажных изделий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5B7C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C90C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F0E9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2D83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298B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EA1B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3F281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F2135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DD86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89C3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F8B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07DD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C71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232960C6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6D457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Индекс производства - 17 Производство бумаги и бумажных изделий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EBFD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E2BB9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43DFA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717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88038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C7B3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1065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1EE5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586DB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76FC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0330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23E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F2A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E79CE75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725A2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- 18 Деятельность полиграфическая и копирование носителей информации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F97C4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21C88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591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6941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FC55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7B08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BC9E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18DAB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C100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508D9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542B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230FC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221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27C01014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26107" w14:textId="04446A11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- 18 Деятельность полиграфическая и копирование носителей информации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1339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A41C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E0073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8128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F457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CA22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9B3E2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AD39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90B0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CBCA8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24E9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29E1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B4DE4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0A347877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5914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- 18 Деятельность полиграфическая и копирование носителей информации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132B9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CB8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CC00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1B36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8C3AC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6CA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8D941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7672B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1AEF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69B7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C3125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443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CD4D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B79F0CB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E132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- 19 Производство кокса и нефтепродуктов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148D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C3FDC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EB92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D8F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DDA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9A2D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D847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4D35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00E1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E11B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36E6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DEEF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8403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7A0CDC6F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77EBA" w14:textId="4FA5C758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- 19 Производство кокса и нефтепродуктов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7D76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8AF42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C65A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D9B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BEB2D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DF39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B3457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D78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226B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441E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590D9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6C202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1AED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50AB247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177E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- 19 Производство кокса и нефтепродуктов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1189D8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E214C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4348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503A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E7F59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C637B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5348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EE5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52A2B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381BB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8C3D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6D78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574B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FAA9511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661C51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- 20 Производство химических веществ и химических продуктов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9370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A1CF9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A543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0DCF3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D427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ED2FB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4D6C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40D5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842F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0ED2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AB9CB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A8729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41280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D3B0F0D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257EA8" w14:textId="25DD6B83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- 20 Производство химических веществ и химических продуктов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8F48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A64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F75FE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25F6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6137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C097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4102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1D17B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2396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3E8BF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8D4A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A239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B3F7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0B7F7735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D11E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- 20 Производство химических веществ и химических продуктов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5B7B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6DD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D2D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C7CB8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D863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61F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976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293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2707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F1503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9FE0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8095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A1E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32E22EF7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CDB3C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- 21 Производство лекарственных средств и материалов, применяемых в медицинских целях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3625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2174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75E6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0B99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00048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B982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9DC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2D7F7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EB18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6D20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ADE1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5E91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C436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511CC073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09944" w14:textId="3A7253B0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- 21 Производство лекарственных средств и материалов, применяемых в медицинских целях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48FE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C0A43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67FCD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C76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BA80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7B1D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1DBB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9BC2E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919BF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1A4B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C85FE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510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32F6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4959F1F6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FCA2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- 21 Производство лекарственных средств и материалов, применяемых в медицинских целях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B13D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C5A2A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FDE8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38F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DA3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4D71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C2C1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3C0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B21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5D1F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91E6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0014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7D42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378FE62F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43CD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- 22 Производство резиновых и пластмассовых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FC39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FB23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444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6EDEC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66693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E0324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F5EE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369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5D3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9180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DAC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AF92C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9DD8B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1448A3C9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7E5CBD" w14:textId="4F014B46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- 22 Производство резиновых и пластмассовых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872F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1F18F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D8E2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1340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9ED3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1E33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A5DF5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76C5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80F43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25A12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3E7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E1CD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9C6E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433E6E2C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003B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- 22 Производство резиновых и пластмассовых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BC8C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31EB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1183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D60F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ADE3E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0E19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F7D6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E8D1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ACDE0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CE54A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91BD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1F612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DF72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E843677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15715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- 23 Производство прочей неметаллической минеральной продукции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9EAE6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A560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79E4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3ECE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418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6595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4EE82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2CFB5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B23E2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7FF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05E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8196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42DF7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70F8600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A69B1" w14:textId="7FB18914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- 23 Производство прочей неметаллической минеральной продукции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258BE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743C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2E4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6D278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9334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A3B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D1BD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C6B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2D0C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F120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878B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3B1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7735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75DC7C6F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481D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- 23 Производство прочей неметаллической минеральной продукции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61F2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4D8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8FCA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B68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CCB28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EA06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719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39C73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9D98D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FE8C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6CCD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0DA0C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DCCE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6EC5045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EB43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- 24 Производство металлургическое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4B8F6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E88F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3558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855C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2D603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D212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0C3D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AB54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E72E6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EBA80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9A6F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AB18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E485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67D1FB0D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D05D62" w14:textId="58E4BD80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рузки - 24 Производство металлургическое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B24C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DFF9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72CD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36545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4DC7B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455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8BB5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B9BD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A95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43CA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AEFA9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0EE3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5083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417162FB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9000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Индекс производства - 24 Производство металлургическое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A40D3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C32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4B31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2CD0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7151F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63A1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3824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E819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16B08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E7D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AC6CF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DC73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4606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66F8504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F19C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- 25 Производство готовых металлических изделий, кроме машин и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D35B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2BD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F7E87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D0C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FFB3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A63E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F774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4C8F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2BA8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E1A6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AAC5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6164F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6A05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3ADE97D7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EB801" w14:textId="5A46AD71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- 25 Производство готовых металлических изделий, кроме машин и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5D82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134B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FF47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2C4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E5E5C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AD0A3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6EA52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C348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CAB7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E7F9B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64BA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62F1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D1134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5227FF9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3DA4B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- 25 Производство готовых металлических изделий, кроме машин и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A11C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942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C9E9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CA36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B4F5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3AA5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DEFB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65FC8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5EE3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E04A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8F977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B3415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EA9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742A7973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44DEB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- 26 Производство компьютеров, электронных </w:t>
            </w:r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  оптических</w:t>
            </w:r>
            <w:proofErr w:type="gram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E0DF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5A44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0F1D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F748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B06F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8225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96F3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6D73F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07A24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950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E1F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351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97FF5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1ADE0255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2255E" w14:textId="6478AF00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рузки - 26 Производство компьютеров, электронных </w:t>
            </w:r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  оптических</w:t>
            </w:r>
            <w:proofErr w:type="gram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052E7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933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A8B91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D0E2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8B1EE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2C68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BDF3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43379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B979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78BE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3DDC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F17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6C96B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06BDDE31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C3E4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Индекс производства - 26 Производство компьютеров, электронных </w:t>
            </w:r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  оптических</w:t>
            </w:r>
            <w:proofErr w:type="gram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E6B5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87C8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3E79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1766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B7CAA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E6007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DD8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6455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28158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CDBCB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CEBEC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9DEF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A86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3BA2FA73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19F9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- 27 Производство электрического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5460F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198A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E03A2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2326A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8EE1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804A3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AB75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CA433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1ABB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636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91E2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C0A7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EB86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21056E1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6EDFE5" w14:textId="04DE82DF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- 27 Производство электрического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0576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573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3CCA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5FBB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BCF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358E2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A9F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DA09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B5A4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23A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11E5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AC92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8A775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5732E479" w14:textId="77777777" w:rsidTr="00C64222">
        <w:tblPrEx>
          <w:jc w:val="left"/>
        </w:tblPrEx>
        <w:trPr>
          <w:gridAfter w:val="1"/>
          <w:wAfter w:w="491" w:type="dxa"/>
          <w:trHeight w:val="1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E19582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- 27 Производство электрического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176A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A251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2994A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84FF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6172C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7D1C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85D2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DAC6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98B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61D0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89B6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3644D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CB8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EAFDD10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3EA6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- 28 Производство машин и оборудования, не включенных в другие группировки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41FE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779F8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2FDF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8ADE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8632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5CC64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2F68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BF9D5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40C1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4FAC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99EA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BC1F6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0D3B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181CBF2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C0808F" w14:textId="674F5FC1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- 28 Производство машин и оборудования, не включенных в другие группировки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0CE5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776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2588F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044B3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C55A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1AFC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4E26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2DF1A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9C0F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929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ABA98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94B33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ACC8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3A1FCF71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79C6D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- 28 Производство машин и оборудования, не включенных в другие группировки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F4F8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2BA0D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C784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293A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BCFE3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71C8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31DA4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8FECA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75825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159F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A5A8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45FE8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21B5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4A40DDA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5FF0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- 29 Производство автотранспортных средств, прицепов и полуприцепов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5E61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88064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666F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D5E53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C6FB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99B83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3C693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9E85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69FF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730E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7785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D12EA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860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C9E1F81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419D7" w14:textId="6B195889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- 29 Производство автотранспортных средств, прицепов и полуприцепов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04F68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031D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9C07B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0A5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47D3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8887D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CF6C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7C12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B00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B26E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42658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E769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574FD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0142125C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B6723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- 29 Производство автотранспортных средств, прицепов и полуприцепов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08A4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6664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2EE7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74EF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198E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98D0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F4CF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B6953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86FA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412DB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82A4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FA6EC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7965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261FB33C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6F41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- 30 Производство прочих транспортных средств и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EF7B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C0FE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EB37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B99A2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5A958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26C5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A93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9C03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4F8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FA865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00D2A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9D63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01C6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45F2487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BD5F2" w14:textId="46666F6A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- 30 Производство прочих транспортных средств и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B73E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59B68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BC95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B70FF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EC74C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4824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362B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0E306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632B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7A00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63D0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2CC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8B3A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1C7F05B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937D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- 30 Производство прочих транспортных средств и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B11DE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D53A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3040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29DF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5D0B8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FC53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8D5E9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71B21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CB3A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11EE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8BA93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74B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7AB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37D36813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5CB51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- 31 Производство мебели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9B172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331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2072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C9B3B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F6A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AE9B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91F6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B9690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FF60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16CD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2962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82BA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0185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2F207E89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C8066" w14:textId="62CD01DC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3862B7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- 31 Производство мебели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E6A2F8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06DCB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4EED9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CA2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EA461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9011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72A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FC32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232B9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CE5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1B92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04BB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C484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E2E6C86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31F25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- 31 Производство мебели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E8BF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C14B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37A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F8585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62A7F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D3D50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A03C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4CDE6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FC0A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D543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341BE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1FD5B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56DB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5A82FE33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063A0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- 32 Производство прочих готовых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ED075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407F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4A5F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F4E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A2C68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6251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E9E8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8C4E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9D41A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EC16A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D07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8426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B518B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66336092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EC7D0" w14:textId="7A58C513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DD117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- 32 Производство прочих готовых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2455D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F27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A0EAC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5B24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90CDB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311C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205D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B5BE3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E0E3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83C7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9393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7F31A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A17C8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25DAF91E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0CA1EC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- 32 Производство прочих готовых изделий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CAF4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CC26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E47D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A13BF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858E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B4D6F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A6A7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61A7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7061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54BFA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81A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2D24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DFE1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078A2EE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3B2E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- 33 Ремонт и монтаж машин и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438BA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508A6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ABFB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F922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CA88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AD84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7F8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AE94D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91E72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CDF1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E64F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ABC9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2AAA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282EE193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0F4007" w14:textId="626EDC26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</w:t>
            </w:r>
            <w:r w:rsidR="00DD117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рузки - 33 Ремонт и монтаж машин и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835E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D854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468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A39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63D8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781DF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22B77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6350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D99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43A78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E404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74CF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36A39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3D49104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098B3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- 33 Ремонт и монтаж машин и оборудования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ED74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531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E4120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94472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79C8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0C6EF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0A15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F927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5EEFA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1C01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327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FB9A4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5A5A5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54B0CB35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1544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0ABFE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7186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52AC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C211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7035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883B0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4D951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5E24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A14C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0FB60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C6CCE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B0D4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740E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42425B2D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0976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(по полному кругу предприятий)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E356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0252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A722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9A73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5FF2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E9A01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AF25B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45A5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F1EEC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616D8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B4BBB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1971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D6D9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19,5</w:t>
            </w:r>
          </w:p>
        </w:tc>
      </w:tr>
      <w:tr w:rsidR="00C64222" w:rsidRPr="00255D66" w14:paraId="6FE6C38E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B0A9F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Объем отгруженных товаров собственного производства, выполненных работ и услуг собственными силами - РАЗДЕЛ D: Обеспечение электрической энергией, газом и паром; кондиционирование воздуха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5095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F38F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D5970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103D8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5A7F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DA2D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2EE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A1E6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BC8B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AA2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5D4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BD34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923AC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19,5</w:t>
            </w:r>
          </w:p>
        </w:tc>
      </w:tr>
      <w:tr w:rsidR="00C64222" w:rsidRPr="00255D66" w14:paraId="40AE2C1B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90CC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отгрузки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D1C2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4E75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01F5C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3E97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48E8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03760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D4F2D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760B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7F0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EF641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F556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DCB0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7E4F2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</w:tr>
      <w:tr w:rsidR="00C64222" w:rsidRPr="00255D66" w14:paraId="0F413B73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EEB7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РАЗДЕЛ D: Обеспечение электрической энергией, газом и паром; кондиционирование воздуха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BFE0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4D75F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B33E4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68F07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DD50A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6B1D0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46A9D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EF15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1861E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71DBA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054B1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FC4D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CF717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</w:t>
            </w:r>
          </w:p>
        </w:tc>
      </w:tr>
      <w:tr w:rsidR="00C64222" w:rsidRPr="00255D66" w14:paraId="2795FBA3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2746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98F0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3FFA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7B96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586DF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804F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763A4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A7E90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477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85A8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D4A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0C63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4A73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4DA3E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38F73EBD" w14:textId="77777777" w:rsidTr="00C64222">
        <w:tblPrEx>
          <w:jc w:val="left"/>
        </w:tblPrEx>
        <w:trPr>
          <w:gridAfter w:val="1"/>
          <w:wAfter w:w="491" w:type="dxa"/>
          <w:trHeight w:val="13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E3558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 (по полному кругу предприятий)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540E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A70F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0381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A33F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C91A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0D2C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7405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143EF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0A3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411BE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D8B1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25399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1F972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</w:t>
            </w:r>
          </w:p>
        </w:tc>
      </w:tr>
      <w:tr w:rsidR="00C64222" w:rsidRPr="00255D66" w14:paraId="7AFC3B64" w14:textId="77777777" w:rsidTr="00C64222">
        <w:tblPrEx>
          <w:jc w:val="left"/>
        </w:tblPrEx>
        <w:trPr>
          <w:gridAfter w:val="1"/>
          <w:wAfter w:w="491" w:type="dxa"/>
          <w:trHeight w:val="13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EA4A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отгруженных товаров собственного производства, выполненных работ и услуг собственными силами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6EE21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4AD9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E4D0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1152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05645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E6478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52C0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A6A95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BBA17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2DF57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2DFE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88E6B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07C42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5,0</w:t>
            </w:r>
          </w:p>
        </w:tc>
      </w:tr>
      <w:tr w:rsidR="00C64222" w:rsidRPr="00255D66" w14:paraId="3E3359BB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F72E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отгрузки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66C57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2CB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1B30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7D931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0D61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A2DA9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A7EA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CFCA2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AA2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82C6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0940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F4EC0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1037A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</w:tr>
      <w:tr w:rsidR="00C64222" w:rsidRPr="00255D66" w14:paraId="6907ADC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063BE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- РАЗДЕЛ E: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34755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575F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0AB6B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10FA6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630C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E05E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CC75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C84BB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0E8A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E4E9A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3B3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B09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6DCF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</w:tr>
      <w:tr w:rsidR="00C64222" w:rsidRPr="0062317F" w14:paraId="1FA3D7B3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247B0" w14:textId="77777777" w:rsidR="00643A63" w:rsidRPr="0062317F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2. Сельское хозяйство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A52511" w14:textId="77777777" w:rsidR="00643A63" w:rsidRPr="0062317F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8C003A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F17F13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A4B2BF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6A4817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5C7A30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C8697E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83C963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D1A0CD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29709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927CF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90D7C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472D5C" w14:textId="77777777" w:rsidR="00643A63" w:rsidRPr="0062317F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2317F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76DF6" w:rsidRPr="0062317F" w14:paraId="4292848B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551F7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Продукция сельского хозяйства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5A4F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3398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1 557,4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C08B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1 788,4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E8B0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ru-RU"/>
              </w:rPr>
              <w:t>1 814,2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89963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1 872,7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11886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1 936,0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690F1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1 938,6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3419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1 966,9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88B03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2 054,5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9B27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2 062,0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FE71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2 070,0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1BDE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2 192,6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FA250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2 201,8</w:t>
            </w:r>
          </w:p>
        </w:tc>
      </w:tr>
      <w:tr w:rsidR="00476DF6" w:rsidRPr="0062317F" w14:paraId="7D29D35C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3AC28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сельского хозяйства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01DF8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AB013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1A1D7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AA640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8A35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98,5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016E0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A8563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C041B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62AD1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577CF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1F89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BBCFD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DE57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</w:tr>
      <w:tr w:rsidR="00476DF6" w:rsidRPr="0062317F" w14:paraId="5B19A414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E604A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0D810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DCE3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C8C6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38B1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B970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E68EB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BFD2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C804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261A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974E0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57F1B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9FE7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3AB90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</w:t>
            </w:r>
          </w:p>
        </w:tc>
      </w:tr>
      <w:tr w:rsidR="00476DF6" w:rsidRPr="0062317F" w14:paraId="1ABF87F0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7B45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Продукция сельского хозяйства в хозяйствах всех категорий, в том числе: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BE0A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0536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CC27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CB7C7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32CC1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8AB53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1665F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10E7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50822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5C177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C626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D8A6F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463A6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476DF6" w:rsidRPr="0062317F" w14:paraId="4FA3C5F2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EBFA1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Продукция растениеводства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A5B3A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млн.руб</w:t>
            </w:r>
            <w:proofErr w:type="spellEnd"/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AB4C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742E4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DE8A4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color w:val="FF0000"/>
                <w:sz w:val="17"/>
                <w:szCs w:val="17"/>
                <w:lang w:eastAsia="ru-RU"/>
              </w:rPr>
              <w:t>738,0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29DD1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761,8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D3B4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788,9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829C7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790,4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76AF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078D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837,7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91038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841,7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02A0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842,0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A42A3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893,0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B421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899,8</w:t>
            </w:r>
          </w:p>
        </w:tc>
      </w:tr>
      <w:tr w:rsidR="00476DF6" w:rsidRPr="0062317F" w14:paraId="4A9EBF18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C156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растениеводства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ED3B7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CD44C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91FA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044C7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B4A7B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98,5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50F66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C972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021AB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856E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A4464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E88D1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3BEA0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4CDF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</w:t>
            </w:r>
          </w:p>
        </w:tc>
      </w:tr>
      <w:tr w:rsidR="00476DF6" w:rsidRPr="0062317F" w14:paraId="2DF1C3DF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5DC4D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продукции растениеводства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54FC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60750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351A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FE8A8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D33F9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FA11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49E36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6852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F665D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6C9E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CDE77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F4781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1C9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104,5</w:t>
            </w:r>
          </w:p>
        </w:tc>
      </w:tr>
      <w:tr w:rsidR="00476DF6" w:rsidRPr="0062317F" w14:paraId="28DCF86C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4201F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Продукция животноводства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247E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млн.руб</w:t>
            </w:r>
            <w:proofErr w:type="spellEnd"/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F0CF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924,2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FF26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1 061,3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3B5B4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1 076,2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EBB7F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1 110,9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BA96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1 147,1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F1CC8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1 148,2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FD86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1 166,8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D7192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1 216,8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ACC27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1 220,3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6AD0B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1 228,0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92D4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1 299,6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BC68E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1 302,0</w:t>
            </w:r>
          </w:p>
        </w:tc>
      </w:tr>
      <w:tr w:rsidR="00476DF6" w:rsidRPr="0062317F" w14:paraId="54AE987C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21F9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продукции животноводства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2607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E827B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07B67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B0CA3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0AA7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98,5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8B4F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2DC0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05EF2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758BD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3F093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10DCC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B0F25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0D596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</w:t>
            </w:r>
          </w:p>
        </w:tc>
      </w:tr>
      <w:tr w:rsidR="00476DF6" w:rsidRPr="00476DF6" w14:paraId="17E78EEF" w14:textId="77777777" w:rsidTr="00476DF6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A157" w14:textId="77777777" w:rsidR="00476DF6" w:rsidRPr="00476DF6" w:rsidRDefault="00476DF6" w:rsidP="00476DF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продукции животноводства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66DB4" w14:textId="77777777" w:rsidR="00476DF6" w:rsidRPr="00476DF6" w:rsidRDefault="00476DF6" w:rsidP="00476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B9031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7A707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FA1DF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191D3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40CC4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AA620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3FB42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AE074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194EF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B8A04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A723A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CEC71" w14:textId="77777777" w:rsidR="00476DF6" w:rsidRPr="00476DF6" w:rsidRDefault="00476DF6" w:rsidP="00476DF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476DF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</w:tr>
      <w:tr w:rsidR="00C64222" w:rsidRPr="00255D66" w14:paraId="10A996E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CADFB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3. Транспорт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66D5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CC887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9C98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8980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0A0F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079C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02965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4DBBC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29A2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39AD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B3828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A2A5E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C409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124CC6" w:rsidRPr="00A9676C" w14:paraId="6E279568" w14:textId="77777777" w:rsidTr="00A9676C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DDCC6" w14:textId="77777777" w:rsidR="00124CC6" w:rsidRPr="00255D66" w:rsidRDefault="00124CC6" w:rsidP="00124CC6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Протяженность автомобильных дорог общего пользования с твердым покрытием (федерального, регионального и межмуниципального, местного значения)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DB8A20" w14:textId="77777777" w:rsidR="00124CC6" w:rsidRPr="00255D66" w:rsidRDefault="00124CC6" w:rsidP="00124C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4E9A34" w14:textId="3C6BCC19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7EC005" w14:textId="1F6E65C6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992E7F" w14:textId="4E3DA76B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999E32" w14:textId="47FCA6C6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56B8C2" w14:textId="30B6EDB0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FAC716" w14:textId="66186066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48450" w14:textId="6E8A2268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4CB6C" w14:textId="52FFCDCC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3CF0AF" w14:textId="65E45A9C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EA4C8D" w14:textId="16263DCE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87BB68" w14:textId="16737D89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2D33C2" w14:textId="0D4266A8" w:rsidR="00124CC6" w:rsidRPr="00A9676C" w:rsidRDefault="00124CC6" w:rsidP="00124C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A9676C">
              <w:rPr>
                <w:rFonts w:ascii="Times New Roman" w:hAnsi="Times New Roman" w:cs="Times New Roman"/>
                <w:sz w:val="17"/>
                <w:szCs w:val="17"/>
              </w:rPr>
              <w:t>356,500</w:t>
            </w:r>
          </w:p>
        </w:tc>
      </w:tr>
      <w:tr w:rsidR="00C64222" w:rsidRPr="00255D66" w14:paraId="25ABC987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BA16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Плотность автомобильных дорог общего пользования с твердым покрытием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BD88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на конец года; км путей на 10000 </w:t>
            </w:r>
            <w:proofErr w:type="spellStart"/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кв.км</w:t>
            </w:r>
            <w:proofErr w:type="spellEnd"/>
            <w:proofErr w:type="gram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территории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F042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4FBD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3486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0F4E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4F94A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066D4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9B603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C6D7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471CB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24E3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471B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F546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0,023</w:t>
            </w:r>
          </w:p>
        </w:tc>
      </w:tr>
      <w:tr w:rsidR="00C64222" w:rsidRPr="00255D66" w14:paraId="4330C60D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EF99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Удельный вес автомобильных дорог с твердым покрытием в общей протяженности автомобильных дорог общего пользования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9DC8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 конец года;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AD72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C45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D7C62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DA55A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404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0D4F6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AC572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9804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FC14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9ABE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9849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3BFB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34,070</w:t>
            </w:r>
          </w:p>
        </w:tc>
      </w:tr>
      <w:tr w:rsidR="00C64222" w:rsidRPr="00255D66" w14:paraId="027013D4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AAF8C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Производство важнейших видов продукции в натуральном выражении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9D6AF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1E8A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A1529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AE3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1401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79E99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039F8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0BA4B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BA83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4463F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BD08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FCE33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A448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EA55FD" w14:paraId="78CD0793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55D78" w14:textId="77777777" w:rsidR="00643A63" w:rsidRPr="00EA55FD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зерна (в весе после доработки)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CF99F0" w14:textId="77777777" w:rsidR="00643A63" w:rsidRPr="00EA55FD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5178C1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928BE1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0D3C09" w14:textId="6E596988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29,</w:t>
            </w:r>
            <w:r w:rsidR="00EA55FD"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C50482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4A9D88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8A4DFC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DEA5C0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896B20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DF8331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8BD1A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3B612C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31,5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0B767A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32,5</w:t>
            </w:r>
          </w:p>
        </w:tc>
      </w:tr>
      <w:tr w:rsidR="00C64222" w:rsidRPr="00EA55FD" w14:paraId="1D0EAB97" w14:textId="77777777" w:rsidTr="00C64222">
        <w:tblPrEx>
          <w:jc w:val="left"/>
        </w:tblPrEx>
        <w:trPr>
          <w:gridAfter w:val="1"/>
          <w:wAfter w:w="491" w:type="dxa"/>
          <w:trHeight w:val="1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8953A" w14:textId="77777777" w:rsidR="00643A63" w:rsidRPr="00EA55FD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семян масличных культур – всего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1B19B" w14:textId="77777777" w:rsidR="00643A63" w:rsidRPr="00EA55FD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B75191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C0DB61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ACD874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F8A72B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31EBF8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3670A4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8C44D5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395F97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151740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299B3C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353459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6155F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0,7</w:t>
            </w:r>
          </w:p>
        </w:tc>
      </w:tr>
      <w:tr w:rsidR="00C64222" w:rsidRPr="00EA55FD" w14:paraId="5CD76B43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97DAC" w14:textId="77777777" w:rsidR="00643A63" w:rsidRPr="00EA55FD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картофеля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703B3" w14:textId="77777777" w:rsidR="00643A63" w:rsidRPr="00EA55FD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5F08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92051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19A2E3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8AA1AC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694110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F1ED22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327E3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BE16F0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82EF79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9B937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B35F0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5,7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16689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5,6</w:t>
            </w:r>
          </w:p>
        </w:tc>
      </w:tr>
      <w:tr w:rsidR="00C64222" w:rsidRPr="00EA55FD" w14:paraId="42722EB8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ACCD8" w14:textId="77777777" w:rsidR="00643A63" w:rsidRPr="00EA55FD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Валовой сбор овощей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15CB4" w14:textId="77777777" w:rsidR="00643A63" w:rsidRPr="00EA55FD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E1DE4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2D65A7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A1AFDB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E4258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804BAA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E38542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7C2047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EEFB77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31DC7F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E4CCEC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96834D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80DB2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</w:t>
            </w:r>
          </w:p>
        </w:tc>
      </w:tr>
      <w:tr w:rsidR="00C64222" w:rsidRPr="00EA55FD" w14:paraId="3B7315F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72681" w14:textId="77777777" w:rsidR="00643A63" w:rsidRPr="00EA55FD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Скот и птица на убой (в живом весе)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CFEA7" w14:textId="77777777" w:rsidR="00643A63" w:rsidRPr="00EA55FD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9213B3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0A9B5C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F6F063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70E93F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B0E33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0979D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4042D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70E88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951CAB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79AA9B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92D80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61E3E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3,6</w:t>
            </w:r>
          </w:p>
        </w:tc>
      </w:tr>
      <w:tr w:rsidR="00C64222" w:rsidRPr="00EA55FD" w14:paraId="4B9B4712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EEF69" w14:textId="77777777" w:rsidR="00643A63" w:rsidRPr="00EA55FD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Молоко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D375F2" w14:textId="77777777" w:rsidR="00643A63" w:rsidRPr="00EA55FD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60A6D8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ED95D2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995B99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5BF344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06D1E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B6E3A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4849A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3E1FF9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5D75E9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815F69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360B0D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52A546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10,9</w:t>
            </w:r>
          </w:p>
        </w:tc>
      </w:tr>
      <w:tr w:rsidR="00C64222" w:rsidRPr="00255D66" w14:paraId="144395E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252CF" w14:textId="77777777" w:rsidR="00643A63" w:rsidRPr="00EA55FD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Яйца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F9DCD" w14:textId="77777777" w:rsidR="00643A63" w:rsidRPr="00EA55FD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млн.шт</w:t>
            </w:r>
            <w:proofErr w:type="spellEnd"/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C589B4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409C21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B25A62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422484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7F974C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DC2A0E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64735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69A4A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F9E125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F4799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AA7581" w14:textId="77777777" w:rsidR="00643A63" w:rsidRPr="00EA55FD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6A7CD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EA55FD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1,7</w:t>
            </w:r>
          </w:p>
        </w:tc>
      </w:tr>
      <w:tr w:rsidR="00C64222" w:rsidRPr="00255D66" w14:paraId="30EEFCD7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9897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Древесина необработанная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A907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3F12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8390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C131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A1CC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355B2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F6558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3D34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216A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F54D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B948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3540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B23F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</w:tr>
      <w:tr w:rsidR="00C64222" w:rsidRPr="00255D66" w14:paraId="525BA560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69CB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Нефть добытая, включая газовый конденсат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820A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299BA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445E1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DA29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1B7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9B12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E01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BECD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2A5C3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2139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9468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7042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AF68F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75C3155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42A32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Газ природный и попутный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37D3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млрд.куб.м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581BB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B5E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E0778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55369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C884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A455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7B41D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9945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8C27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48B1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CDB7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9EC8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60E97A91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6637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Мясо и субпродукты пищевые убойных животных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F3141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55945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2972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0335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EF7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6F67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9A45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601C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2A33D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14EE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1E7F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0B01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E8F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6440ABF2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FED6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Мясо и субпродукты пищевые домашней птицы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13AA1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71F3C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A1D9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24FD2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0F7F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A8B61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5F9AA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BBE4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3571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5F46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1D43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BCDE2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A3BAC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21CA636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14C5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Масло сливочное и пасты масляные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A6EE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CC6A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0E5D8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278C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334C3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FFE7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6383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B887C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3CB9C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0BA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ECAF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7F5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1BD5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1F72359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4B00C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Масло подсолнечное нерафинированное и его фракции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2B4B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0ADFB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53B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2B58E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FE7A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BE83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D627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8887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285E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AEE4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87F4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B1291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13C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313026C8" w14:textId="77777777" w:rsidTr="00C64222">
        <w:tblPrEx>
          <w:jc w:val="left"/>
        </w:tblPrEx>
        <w:trPr>
          <w:gridAfter w:val="1"/>
          <w:wAfter w:w="491" w:type="dxa"/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3BE5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Рыба и продукты рыбные переработанные и консервированные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79BB2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0D33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6A9F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07D3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50A4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CE8B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D947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9031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B5C9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F6E2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0,06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F66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F6319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DA27A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0,07</w:t>
            </w:r>
          </w:p>
        </w:tc>
      </w:tr>
      <w:tr w:rsidR="00C64222" w:rsidRPr="00255D66" w14:paraId="4218A387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4C9CD3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Водка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29202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тыс. 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дкл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C30EF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213C2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0D36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E900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BDDC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0233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E4EA8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04F6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6AFFC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E475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77C1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3A213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9D62E94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6518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Вина столовые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1851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тыс. 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дкл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4B011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76C6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9F48E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BBC73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D65CE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B6CE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1080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1A79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C0C3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21D7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8A2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707F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7B1EBDCB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5A86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Вина плодовые столовые, кроме сидра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A399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тыс. 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дкл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DFCB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23E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65CB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4AB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67E80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3DA9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A782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D93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59B1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FA33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9450A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E66E3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2F1D01EB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640D1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Напитки слабоалкогольные с содержанием этилового спирта не более 9%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56ADA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тыс. 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дкл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51B7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086A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F778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E2EB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6DA37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24C5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C9E9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1CC7A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2436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5AD8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68F5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5543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390AA9EC" w14:textId="77777777" w:rsidTr="00C64222">
        <w:tblPrEx>
          <w:jc w:val="left"/>
        </w:tblPrEx>
        <w:trPr>
          <w:gridAfter w:val="1"/>
          <w:wAfter w:w="491" w:type="dxa"/>
          <w:trHeight w:val="6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F6E2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Пиво, кроме отходов пивоварения (включая напитки, изготовляемые на основе пива (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пиваные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напитки))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0FF6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тыс. 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дкл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A3896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DA42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342B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2621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9EB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3734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F5BE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9D689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C167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BED1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4ED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A3193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1BA10083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2587E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Трикотажные изделия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B28C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млн.шт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B7D9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1EAA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015D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D3BAE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B697F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F0F3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C184A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B9D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9EF64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5BEB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7691A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BD9F9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5A9FFC26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9D571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Обувь 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2DB5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млн.пар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460F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C4A2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974F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D340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536B1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3FA3B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78E42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453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84DE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49FE4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AD2B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B9C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8F18B35" w14:textId="77777777" w:rsidTr="00C64222">
        <w:tblPrEx>
          <w:jc w:val="left"/>
        </w:tblPrEx>
        <w:trPr>
          <w:gridAfter w:val="1"/>
          <w:wAfter w:w="491" w:type="dxa"/>
          <w:trHeight w:val="9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925A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Лесоматериалы, продольно распиленные или расколотые, разделенные на слои или лущеные, толщиной более 6мм, шпалы железнодорожные или трамвайные деревянные, непропитанные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466E6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куб. 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0747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612F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7151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CE4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E3841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4E0D3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5DD0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41B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9668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413DA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E7DE7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4DE25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1980BC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65B6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Бензин автомобильный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9D4E8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млн.тонн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D9FE8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06ACC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1F34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2ADC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65FFA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0CF58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3B8F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4BF12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6EAC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EBBD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D4E8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EE1B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07FE4F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91E4D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Топливо дизельное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C224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млн.тонн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AC68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3EB6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E78D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E17B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1FCE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4C43D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D46F7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C6186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A3FD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4B1E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EA37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559D4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57B5C392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FC3B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Масла нефтяные смазочные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3A06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ADE78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9760B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66E5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DBF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2A5C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2540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26B3F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D25D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030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58C6F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D60B4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7AC3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5691F34F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C91CD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Мазут топочный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2568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млн.тонн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8EC9B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DD6CA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9E80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C44B9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952E6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2329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C15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9471E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E190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629E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37E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EC7D5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4DCF7B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0031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Топливо печное бытовое</w:t>
            </w: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 xml:space="preserve">, </w:t>
            </w: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вырабатываемое из дизельных фракций прямой перегонки и(или) вторичного происхождения, кипящих в интервале температур от 280 до 360 градусов Цельсия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2E6E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млн.тонн</w:t>
            </w:r>
            <w:proofErr w:type="spellEnd"/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07D6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2720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177B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DDB75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CFEC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B117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F0FEF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18E2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7AB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2E7A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1F492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45911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39AA8C3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86D83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Полимеры этилена в первичных формах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E3DB8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026A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BD76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8113A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DAF6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2AE0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0B7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7D4B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BB76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CFB07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B234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A264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FD97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39F1E87F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D26EC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Портландцемент, цемент глиноземистый, цемент шлаковый и аналогичные цементы гидравлические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F09CB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тонн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B9CD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072B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1A67A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07C7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8C35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E2729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3157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6BA9A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58099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7535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8BD6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A8E1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0FB4327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711E3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Кирпич строительный (включая камни) из цемента, бетона или искусственного камня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A0E1C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условных кирпичей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3235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6F2D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3714D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28612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369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FB7F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922C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BDDD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83A6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45B3A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0AAC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704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1FD2FD96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C150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Электроэнергия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CE4EB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млрд. кВт.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AE47F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0B301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408A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17713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E3A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EF32D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A7DB1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1CD2E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D4F3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8CF17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198A1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D3CFA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3EFFE9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71FF5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том числе произведенная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1EA3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3450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05C68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9D9F6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F8158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5E5B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E9CC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33D0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29EE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AA73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19F5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EF33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A1A9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C4421EB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06F37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атомными электростанциями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B826A8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млрд. кВт.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AFB48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AC78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99A23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F0445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7B625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78E3D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CABF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19A5F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1E3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2E9F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25CE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9231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6BE5688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D5FD4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тепловыми электростанциями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3CC7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млрд. кВт.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A74D0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435C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498B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894D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7E4B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3253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C7AC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3F45A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0917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B9E5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B1429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5443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77F57523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0A4FC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гидроэлектростанциями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49F1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млрд. кВт. ч.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7784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2E91B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98691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3F1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43F9F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DA06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8C6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613D8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28E4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992E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6D2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332A9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F78B486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BA5D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4. Строительство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6191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6EA9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61F6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3B165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D519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3FC35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361F9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670A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0A82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7E1A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A7FF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0F66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C8E7F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1E900C5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2237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работ, выполненных по виду экономической деятельности "Строительство" (Раздел F)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075B3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ценах соответствующих лет; 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42C4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407,2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8B00D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ACDC8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562,2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95E4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590,9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7AC63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621,0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13C99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652,4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2A29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74FD1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685,3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1D0A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748,5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2F94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504EB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787,0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92D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866,6</w:t>
            </w:r>
          </w:p>
        </w:tc>
      </w:tr>
      <w:tr w:rsidR="00C64222" w:rsidRPr="00255D66" w14:paraId="31FF4543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531E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производства по виду деятельности "Строительство" (Раздел F)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93B4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F3AEA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809F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72DE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CE53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5BAE8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43AF4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A864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2657A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E7B9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D901F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2C2E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F1741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111,0</w:t>
            </w:r>
          </w:p>
        </w:tc>
      </w:tr>
      <w:tr w:rsidR="00C64222" w:rsidRPr="00255D66" w14:paraId="0FF84FF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0E9F1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по объему работ, выполненных по виду деятельности "Строительство" (Раздел F)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B8AC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37F86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40F71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53C9E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7584A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6DC29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CE29B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2320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A98C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8F3D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D11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CD847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5F02B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</w:tr>
      <w:tr w:rsidR="00C64222" w:rsidRPr="00255D66" w14:paraId="53240EC4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0B1FD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Ввод в действие жилых домов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0908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кв. м. в общей площади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C54B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BD8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8C4A7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1194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788B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885B1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1B3A1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8FD8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611D5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F03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3357A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B56D0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4,1</w:t>
            </w:r>
          </w:p>
        </w:tc>
      </w:tr>
      <w:tr w:rsidR="00C64222" w:rsidRPr="00255D66" w14:paraId="13BD29A8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5746A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Удельный вес жилых домов, построенных населением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E3928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2367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048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81,10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EB0A5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91,50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F8F0A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359F0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80,30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2266E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80,90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D338F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3DFF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8B36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BCCD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20EAB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D969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100,00</w:t>
            </w:r>
          </w:p>
        </w:tc>
      </w:tr>
      <w:tr w:rsidR="00C64222" w:rsidRPr="00255D66" w14:paraId="0FD2728F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3C462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5. Инвестиции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C1BFD6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E9659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AF41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A33D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735AC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6DAFA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F75D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C0343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9FFA0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477C1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6F61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7B1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7112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222F2A64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18C41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Инвестиции в основной капитал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E44D8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ценах соответствующих лет; 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D40B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C08E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393E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594,0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28F4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628,0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4777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635,5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C3AE8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645,5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0A4BC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08EA2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701,3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0AC49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717,7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257F9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689,9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9CCBC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750,4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4257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776,2</w:t>
            </w:r>
          </w:p>
        </w:tc>
      </w:tr>
      <w:tr w:rsidR="00C64222" w:rsidRPr="00255D66" w14:paraId="61023B9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A0CC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физического объема инвестиций в основной капитал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90EF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CF66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92AD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B76B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62F0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673CF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9AC1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02CE3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AD417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B60C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06F43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D45E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34007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103,4</w:t>
            </w:r>
          </w:p>
        </w:tc>
      </w:tr>
      <w:tr w:rsidR="00C64222" w:rsidRPr="00255D66" w14:paraId="7C11B54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57E81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2E27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7EE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050EC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1481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C612F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D32D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80C8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90A7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8468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B3990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0308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5D5D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5BF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104,6</w:t>
            </w:r>
          </w:p>
        </w:tc>
      </w:tr>
      <w:tr w:rsidR="00C64222" w:rsidRPr="00255D66" w14:paraId="13484230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4DE7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6EAA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559CD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6F454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C115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430,9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0606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FCF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476,4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191BD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481,0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4D46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A57F7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525,7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1865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535,3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018F7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8A3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579,6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D9957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595,2</w:t>
            </w:r>
          </w:p>
        </w:tc>
      </w:tr>
      <w:tr w:rsidR="00C64222" w:rsidRPr="00255D66" w14:paraId="448B07A2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1FEF4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физического объема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A437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6BF91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3EAEC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C506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946B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EDCB0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935D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6D74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2AD0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8DD8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A845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74653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5BA9B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106,3</w:t>
            </w:r>
          </w:p>
        </w:tc>
      </w:tr>
      <w:tr w:rsidR="00C64222" w:rsidRPr="00255D66" w14:paraId="7F6EDBE0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09B22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3C338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929E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9C4A1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6AC4B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0A01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E5244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ADEA1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FB8C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54FF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EBA3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E1F0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DD68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FE577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104,6</w:t>
            </w:r>
          </w:p>
        </w:tc>
      </w:tr>
      <w:tr w:rsidR="00C64222" w:rsidRPr="00255D66" w14:paraId="1DD61B7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62A9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Распределение инвестиций в основной капитал по источникам финансирования (без субъектов малого предпринимательства и объема инвестиций, не наблюдаемых прямыми статистическими методами)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DCE2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6BB2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359,3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A3E3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5D7F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430,9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E4AA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471,4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7B4E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476,4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77C9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481,0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7617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509,9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6A0A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525,7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1F86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535,3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84AE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555,2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1E17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579,6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94D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595,2</w:t>
            </w:r>
          </w:p>
        </w:tc>
      </w:tr>
      <w:tr w:rsidR="00C64222" w:rsidRPr="00255D66" w14:paraId="230DD60D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E8D63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Собственные средства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DB22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5742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C30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9D3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2D3D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A2B9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113,1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A43CA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114,1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B829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16B1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124,6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A216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126,8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511BF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AA07B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137,3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F74B3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141,0</w:t>
            </w:r>
          </w:p>
        </w:tc>
      </w:tr>
      <w:tr w:rsidR="00C64222" w:rsidRPr="00255D66" w14:paraId="539829CB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96C5D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Привлеченные средства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F1C1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5F60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3B2E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7B548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328,6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67A90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359,5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CC121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363,3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DDC33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366,9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96A87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389,0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C999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401,1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0EB2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408,5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DFC7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EDCE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442,3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1DDC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454,2</w:t>
            </w:r>
          </w:p>
        </w:tc>
      </w:tr>
      <w:tr w:rsidR="00C64222" w:rsidRPr="00255D66" w14:paraId="2F6A064C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82BB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Кредиты банков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01AC3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8EF0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35F3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CE0BB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A375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119,8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DE533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121,1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2B178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122,3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3393B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129,6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B72B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133,6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FB5B8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136,1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F320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38CC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147,3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03CA0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151,3</w:t>
            </w:r>
          </w:p>
        </w:tc>
      </w:tr>
      <w:tr w:rsidR="00C64222" w:rsidRPr="00255D66" w14:paraId="2C89533B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05B5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том числе кредиты иностранных банков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CE84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A6E2A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52D1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26C3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6FB19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FC955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4FA203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B3CB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83A9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169D0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93EBA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C4C0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2690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07839BBD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AC71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Заемные средства других организаций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584B7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8150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08668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52625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93BC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A923B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CBD5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D448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F795F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41D32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4DE9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0FB3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5F13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7444CEDE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A4FBD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Бюджетные средства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1FAB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8B74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F6AEB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9852B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219,1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A9A9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239,7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ABD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242,2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D653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244,6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5A35F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D62C9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267,5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7A469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272,4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F4157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E7FF4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295,0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39DFA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302,9</w:t>
            </w:r>
          </w:p>
        </w:tc>
      </w:tr>
      <w:tr w:rsidR="00C64222" w:rsidRPr="00255D66" w14:paraId="23E9CA6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1215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A03C5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DF504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17274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4AC22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0854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9B9AC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8DEBE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A009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A42A1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EF14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FB57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579B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F039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70DD146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05A9F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федеральный бюджет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5D0C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3651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D44B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64B47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180,7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6B7C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197,7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FCF4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199,7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0FFD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201,7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8BA3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004B5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220,4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573F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224,4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80E6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CE78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242,9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9AC74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249,5</w:t>
            </w:r>
          </w:p>
        </w:tc>
      </w:tr>
      <w:tr w:rsidR="00C64222" w:rsidRPr="00255D66" w14:paraId="67F3ABC3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503F1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бюджеты субъектов Российской Федерации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521D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01427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5F18E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4B620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17,4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FCC05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6CD2D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E0FD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79A6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044B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C1E8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21,7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0EED2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ADCC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89A10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24,2</w:t>
            </w:r>
          </w:p>
        </w:tc>
      </w:tr>
      <w:tr w:rsidR="00C64222" w:rsidRPr="00255D66" w14:paraId="3C45B61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113B5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из местных бюджетов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E813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4F60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318E2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2766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151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FF800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E065F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4762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2532D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1D6F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3DF25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72FB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28,5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3FB66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29,2</w:t>
            </w:r>
          </w:p>
        </w:tc>
      </w:tr>
      <w:tr w:rsidR="00C64222" w:rsidRPr="00255D66" w14:paraId="39D6F60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7189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Прочие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277EA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33653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BE31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87F6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1240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008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F088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86EB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FCBA2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7EC0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991C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1FD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C69F3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0,0</w:t>
            </w:r>
          </w:p>
        </w:tc>
      </w:tr>
      <w:tr w:rsidR="00C64222" w:rsidRPr="00255D66" w14:paraId="49625C3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A8ED05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6. Торговля и услуги населению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98C1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9F4B4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18D51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B3A07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1F7E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5121B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876B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27AD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E001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96481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57D2F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448A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748D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70D1E6F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8D77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Оборот розничной торговли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DD0A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ценах соответствующих лет; 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69B4B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1 315,6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781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1 525,8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2F2A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1 613,7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8A4BE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1 701,1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8E845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1 745,0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77792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1 758,6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70E4C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1 855,8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0584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1 909,2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C961C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1 927,8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B7BAB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8318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2 067,0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6243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2 091,1</w:t>
            </w:r>
          </w:p>
        </w:tc>
      </w:tr>
      <w:tr w:rsidR="00C64222" w:rsidRPr="00255D66" w14:paraId="11BC59AF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96C40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Оборот розничной торговли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C58F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1E4D6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08B64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B6D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9B6BA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7E9FE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C9CC9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B9BA7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633D8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029BF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26792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0026A8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BE11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</w:tr>
      <w:tr w:rsidR="00C64222" w:rsidRPr="00255D66" w14:paraId="6FAF749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C93B03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оборота розничной торговли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98A8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75205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6751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B9D9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EA12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DCBAB3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7562F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6321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17A7C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8B69F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6DBE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2BE8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87ED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</w:tr>
      <w:tr w:rsidR="00C64222" w:rsidRPr="00255D66" w14:paraId="6E0042E8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868B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Оборот общественного питания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74186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млн.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199F3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FE3D1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7BD24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3F16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4D5B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BB0A0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7D471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1C802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6CAF8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97C9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1C26C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10954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16,8</w:t>
            </w:r>
          </w:p>
        </w:tc>
      </w:tr>
      <w:tr w:rsidR="00C64222" w:rsidRPr="00255D66" w14:paraId="6DB46530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3B4B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Оборот общественного питания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09BD9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BBC25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1A83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35A82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170,8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813B5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CE112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7610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5512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BE72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30E0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619E3E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481C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88E48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</w:tr>
      <w:tr w:rsidR="00C64222" w:rsidRPr="00255D66" w14:paraId="7052716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AC13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 потребительских цен на продукцию общественного питания за период с начала года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3790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 соответствующему периоду предыдущего года, 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75F8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C2784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8C6C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B235DC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D2522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A72D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9D8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314B8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2A47D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13C56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87B06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87C9B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</w:tr>
      <w:tr w:rsidR="00C64222" w:rsidRPr="00255D66" w14:paraId="772AC77D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D498C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Распределение оборота розничной торговли по формам торговли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55AD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ABAAF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C9FD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1D4C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1800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D653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5FB47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9B50F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7DC07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4D599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71DC5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E556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BE8CC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6C02A408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40CE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Оборот розничной торговли торгующих организаций и индивидуальных предпринимателей, осуществляющих деятельность вне рынка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FFBE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ценах соответствующих лет; 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D045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1 302,1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13BF9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1 511,9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A9DB1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1 599,5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462BD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1 686,8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0D8D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1 730,2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F8A8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1 743,7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7779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1 841,3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6DC5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1 894,1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2E09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1 912,4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24A6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1 952,1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21B62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2 051,6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5723B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2 075,3</w:t>
            </w:r>
          </w:p>
        </w:tc>
      </w:tr>
      <w:tr w:rsidR="00C64222" w:rsidRPr="00255D66" w14:paraId="4FE5DE14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BC4B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Продажа на розничных рынках и ярмарках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96530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ценах соответствующих лет; 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FD313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56628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0F84F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6C544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A77F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0849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F1906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3E83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58359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0D1D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2804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D52E34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15,8</w:t>
            </w:r>
          </w:p>
        </w:tc>
      </w:tr>
      <w:tr w:rsidR="00C64222" w:rsidRPr="00255D66" w14:paraId="521393CC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58373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Оборот розничной торговли по торговым сетям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10B8F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545B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A0FAE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C5BC2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739,1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CF9D9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797,8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DCEAD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787,0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2A1D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791,4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AD8C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FFAC0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B538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867,5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3C6FA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994498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932,2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D5EDE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941,0</w:t>
            </w:r>
          </w:p>
        </w:tc>
      </w:tr>
      <w:tr w:rsidR="00C64222" w:rsidRPr="00255D66" w14:paraId="3F692AA3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9E8C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Оборот розничной торговли по торговым сетям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03005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от оборота розничной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B2FF2D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845D5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FE281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544D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359B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AD986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4BC149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6F8E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0DE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4575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7C3D6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11F82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45,0</w:t>
            </w:r>
          </w:p>
        </w:tc>
      </w:tr>
      <w:tr w:rsidR="00C64222" w:rsidRPr="00255D66" w14:paraId="5A49E313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5737A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Структура оборота розничной торговли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BD50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A75E5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DB9E7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5B8A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EAD9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B69E2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EDD33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1540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56879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9CA9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2B511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22E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5A53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001585C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994311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Пищевые продукты, включая напитки, и табачные изделия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EC3FC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ценах соответствующих лет; % от оборота розничной торговли субъекта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CA1681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72360D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472F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CFD380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5B03F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51,7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B2EC2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1A3F1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F3A55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1B76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9ACD2B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1C475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5E9A9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51,1</w:t>
            </w:r>
          </w:p>
        </w:tc>
      </w:tr>
      <w:tr w:rsidR="00C64222" w:rsidRPr="00255D66" w14:paraId="6F0A51A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8F7B5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Непродовольственные товары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3B63E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ценах соответствующих лет; % от оборота розничной торговли субъекта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7347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91D24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3CAF2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176D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DCA2D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5F3F7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125E5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DBB27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E51E7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CDFA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0130A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B47C1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48,9</w:t>
            </w:r>
          </w:p>
        </w:tc>
      </w:tr>
      <w:tr w:rsidR="00C64222" w:rsidRPr="00255D66" w14:paraId="2A5B51A7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EA794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платных услуг населению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CB43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DAD78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8B5AA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196,7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52218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216,2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232E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225,5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CD7EA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228,8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811D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231,1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60CD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EA5C4E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246,0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7ECEF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250,9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D5E04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253,8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9A6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267,1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41E0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275,0</w:t>
            </w:r>
          </w:p>
        </w:tc>
      </w:tr>
      <w:tr w:rsidR="00C64222" w:rsidRPr="00255D66" w14:paraId="36D1E726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83A5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Объем платных услуг населению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C2670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 в сопоставимых ценах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F67DE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4A1B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95,4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0385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2046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100,0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36126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6CBA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102,0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64846D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D14D5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90C9C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9A134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E2CD9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EF6A2D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</w:tr>
      <w:tr w:rsidR="00C64222" w:rsidRPr="00255D66" w14:paraId="45D203FF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9D7CDD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Индекс-дефлятор объема платных услуг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BFEE2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к предыдущему году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FDDA5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AE75A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E462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91A8F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80CFB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0FC4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EF854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D9D6E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1646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09748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C2CFE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AAF656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104,4</w:t>
            </w:r>
          </w:p>
        </w:tc>
      </w:tr>
      <w:tr w:rsidR="00C64222" w:rsidRPr="00255D66" w14:paraId="1DCD778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036D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7. Малое и среднее предпринимательство, включая микропредприятия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48A7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F169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F8A8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5315F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7DAC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159E2D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5F89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308CB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92C8B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2A902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2E8542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F2046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A10F1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7D2CF2F6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6EF4B1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Число малых и средних предприятий, включая микропредприятия (на конец года)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E202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единиц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14BA7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41F41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3F060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418,0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D72D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418,0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09F92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419,0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A8F48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BA06A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9E418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4EAD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421,0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5F19A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0C06E3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421,0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151761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422,0</w:t>
            </w:r>
          </w:p>
        </w:tc>
      </w:tr>
      <w:tr w:rsidR="00C64222" w:rsidRPr="00255D66" w14:paraId="20B2203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1C74F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Среднесписочная численность работников малых и средних предприятий, включая микропредприятия (без внешних совместителей)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7EE33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7A05D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E4DB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A37313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6770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2,6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55AA66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2,6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1AF1D3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601296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59E9E3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27EA6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2,8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359915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29C1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0061B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2,9</w:t>
            </w:r>
          </w:p>
        </w:tc>
      </w:tr>
      <w:tr w:rsidR="00C64222" w:rsidRPr="00255D66" w14:paraId="27893EA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8AE3A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Оборот малых и средних предприятий, включая микропредприятия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4C594F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млрд. 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0AE4D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FB09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9C6FE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7D8EE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BDF8D7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A437AA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C44F4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211F2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B4A09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80912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B4D3AA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D08BA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2,5</w:t>
            </w:r>
          </w:p>
        </w:tc>
      </w:tr>
      <w:tr w:rsidR="00C64222" w:rsidRPr="00255D66" w14:paraId="5DBB8A24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5A273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8. Финансы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5F370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8EB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EE6E5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70C54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00688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B6268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F0168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9E0A7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038E7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7DE11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13047F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45425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0FEB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55FC7A8C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F7E1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Прибыль прибыльных организаций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8416B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F690BE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286,6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FB76F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0EA7F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334,8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F3D6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49,8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F242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335,9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CF3AB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358,4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0E06B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25099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340,5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ED3DD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390,1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76A617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29A51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371,1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3B01AA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411,3</w:t>
            </w:r>
          </w:p>
        </w:tc>
      </w:tr>
      <w:tr w:rsidR="00C64222" w:rsidRPr="00255D66" w14:paraId="36498E6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637E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Сальдированный финансовый результат (прибыль минус убыток)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CC94F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 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B394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E50E3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-27,4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404A9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59,1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79C33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-2,5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43F33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68,0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0D5ACF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5862F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9DA285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72,6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49DCA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84,2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9A20AF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-1,0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8B96F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86,3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E2AAD5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110,1</w:t>
            </w:r>
          </w:p>
        </w:tc>
      </w:tr>
      <w:tr w:rsidR="00C64222" w:rsidRPr="00255D66" w14:paraId="2DD5BBD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888B7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9. Население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1AE0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C0DD1F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3D4DD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FE0323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F2F3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1808D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BCA6C5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AA456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35627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510996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8DAA4A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6EC05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790172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52379547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309AE" w14:textId="77777777" w:rsidR="00651E04" w:rsidRPr="00255D66" w:rsidRDefault="00651E04" w:rsidP="0065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населения (в среднегодовом исчислении)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7405C" w14:textId="77777777" w:rsidR="00651E04" w:rsidRPr="00255D66" w:rsidRDefault="00651E04" w:rsidP="0065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тыс.чел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C9CF5D9" w14:textId="4BF4D9BA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17,0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032EF" w14:textId="5612BE50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FF085D" w14:textId="4F04E674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CF0B645" w14:textId="34A7B31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98D50C7" w14:textId="7FD526B7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D60C8B8" w14:textId="0EBFD7E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501204D" w14:textId="1336AB6E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740DB33" w14:textId="4FA67E53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261A54" w14:textId="2E5B6DE4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CCEA72" w14:textId="2B7998CC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E4B00C4" w14:textId="3B0538E6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692183" w14:textId="7A5BDE04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16,4</w:t>
            </w:r>
          </w:p>
        </w:tc>
      </w:tr>
      <w:tr w:rsidR="00C64222" w:rsidRPr="00255D66" w14:paraId="0287D784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6693D8" w14:textId="77777777" w:rsidR="00651E04" w:rsidRPr="00255D66" w:rsidRDefault="00651E04" w:rsidP="0065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населения трудоспособного возраста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429126" w14:textId="77777777" w:rsidR="00651E04" w:rsidRPr="00255D66" w:rsidRDefault="00651E04" w:rsidP="0065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тыс.чел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C723D1" w14:textId="79FF2B58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9,1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B5C791" w14:textId="187DF4C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B5D9D2" w14:textId="0464C3D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9,0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722675" w14:textId="6E1C0208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8,9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3A0FD2" w14:textId="2571F47A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9,0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47DE9C5" w14:textId="24CC29F2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9,1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D7DF56C" w14:textId="765197CC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43CF551" w14:textId="3E11FD27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19C1066" w14:textId="7AEDB2C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9,0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2DE915" w14:textId="1896480B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537DCE" w14:textId="0AA065E6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8,8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0E23FF" w14:textId="197D4BCC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8,9</w:t>
            </w:r>
          </w:p>
        </w:tc>
      </w:tr>
      <w:tr w:rsidR="00C64222" w:rsidRPr="00255D66" w14:paraId="4DF9C153" w14:textId="77777777" w:rsidTr="00C64222">
        <w:tblPrEx>
          <w:jc w:val="left"/>
        </w:tblPrEx>
        <w:trPr>
          <w:gridAfter w:val="1"/>
          <w:wAfter w:w="491" w:type="dxa"/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638951" w14:textId="77777777" w:rsidR="00651E04" w:rsidRPr="00255D66" w:rsidRDefault="00651E04" w:rsidP="0065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Численность населения старше трудоспособного возраста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7C244" w14:textId="77777777" w:rsidR="00651E04" w:rsidRPr="00255D66" w:rsidRDefault="00651E04" w:rsidP="0065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тыс.чел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A049360" w14:textId="5EEC5F42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C96C0A2" w14:textId="3E9513D2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69033C" w14:textId="6CBE006B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ADDC5A" w14:textId="67E414E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1EB5471" w14:textId="5D087077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135488" w14:textId="59F4E1E8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9ECB62" w14:textId="5A8EFF44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3,9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2ED50AF" w14:textId="4AC4E7D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3D1A7F" w14:textId="0CCC39BC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2E5A92" w14:textId="624F0FD3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55641D" w14:textId="57DD5D29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3,9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3EE748A" w14:textId="146D589B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4,0</w:t>
            </w:r>
          </w:p>
        </w:tc>
      </w:tr>
      <w:tr w:rsidR="00C64222" w:rsidRPr="00255D66" w14:paraId="376DAEF2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7A7C46" w14:textId="77777777" w:rsidR="00651E04" w:rsidRPr="00255D66" w:rsidRDefault="00651E04" w:rsidP="0065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Общий коэффициент рождаемости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E4B37" w14:textId="77777777" w:rsidR="00651E04" w:rsidRPr="00255D66" w:rsidRDefault="00651E04" w:rsidP="0065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число родившихся на 1000 человек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0986942" w14:textId="37242E1C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10,7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0AB39C" w14:textId="475FAD0F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994F14" w14:textId="6FB14C12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11,2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77B6464" w14:textId="0B5831B7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13,8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3C73E06" w14:textId="7F155854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14,5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DA34305" w14:textId="7343A5A3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15,1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F04A8" w14:textId="107DCFE2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172AC53" w14:textId="294B1DA8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15,1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49B967" w14:textId="1D3FF27A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15,5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5A88AB" w14:textId="48E3FC69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3A09AD" w14:textId="449F9C9F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15,5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91E792" w14:textId="04ECF742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16,0</w:t>
            </w:r>
          </w:p>
        </w:tc>
      </w:tr>
      <w:tr w:rsidR="00C64222" w:rsidRPr="00255D66" w14:paraId="424AF81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D4AC4" w14:textId="77777777" w:rsidR="00651E04" w:rsidRPr="00255D66" w:rsidRDefault="00651E04" w:rsidP="0065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Общий коэффициент смертности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9F44F" w14:textId="77777777" w:rsidR="00651E04" w:rsidRPr="00255D66" w:rsidRDefault="00651E04" w:rsidP="0065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число умерших на 1000 человек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6E2987" w14:textId="674570E1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53C0E09" w14:textId="4F32CC24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F361FC" w14:textId="0C1D9D0B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16,5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02DDE8" w14:textId="141C08FA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13,9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07F38F" w14:textId="6329F743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13,2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C178C77" w14:textId="7A6D63A7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13,1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E749110" w14:textId="5B85E9A3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8EDF8DE" w14:textId="128E6CC4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12,8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711F69" w14:textId="05F1C0A2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12,1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ACED2EB" w14:textId="5B422E08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B7E37B2" w14:textId="5956F24D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12,5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42B7596" w14:textId="75ADB5F9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12,0</w:t>
            </w:r>
          </w:p>
        </w:tc>
      </w:tr>
      <w:tr w:rsidR="00C64222" w:rsidRPr="00255D66" w14:paraId="7E054DD7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CB39E" w14:textId="77777777" w:rsidR="00651E04" w:rsidRPr="00255D66" w:rsidRDefault="00651E04" w:rsidP="0065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Коэффициент естественного прироста населения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39AC0" w14:textId="77777777" w:rsidR="00651E04" w:rsidRPr="00255D66" w:rsidRDefault="00651E04" w:rsidP="0065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 1000 человек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1F4963C" w14:textId="2203E12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345783" w14:textId="1ACDAE46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60DFCA8" w14:textId="1C5BF0B0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-5,3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A2781F" w14:textId="79662C57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0E714DB" w14:textId="64698AD8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1,3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17D600" w14:textId="6B38DBFA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2,0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797992" w14:textId="06E756CC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4399907" w14:textId="4695DF07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2,3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B063DB" w14:textId="6F0BC3C2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F398E2" w14:textId="1157AC1A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13CE528" w14:textId="15A4705D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3,0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2FD4D9" w14:textId="5C0FCB07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4,0</w:t>
            </w:r>
          </w:p>
        </w:tc>
      </w:tr>
      <w:tr w:rsidR="00C64222" w:rsidRPr="00255D66" w14:paraId="56CA6C98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88219D" w14:textId="77777777" w:rsidR="00651E04" w:rsidRPr="00255D66" w:rsidRDefault="00651E04" w:rsidP="00651E04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Миграционный прирост (убыль)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7E4080" w14:textId="77777777" w:rsidR="00651E04" w:rsidRPr="00255D66" w:rsidRDefault="00651E04" w:rsidP="00651E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чел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7D5EBD" w14:textId="694BC756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-0,061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7A87CC2" w14:textId="5EBF09D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5C7014E" w14:textId="451FCDAB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-0,100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89FD94" w14:textId="63B73EEA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-0,100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ED1F45A" w14:textId="6FA0735C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-0,090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97F583" w14:textId="551B55EC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-0,050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BB2941C" w14:textId="105AC1D1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-0,070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CE8B0D8" w14:textId="5B62866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-0,050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D50A8F" w14:textId="1797800F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-0,020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90303B8" w14:textId="06AD4365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-0,050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3B24F62" w14:textId="3B6EDC8D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-0,010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A9C3C83" w14:textId="294B1509" w:rsidR="00651E04" w:rsidRPr="00651E04" w:rsidRDefault="00651E04" w:rsidP="00651E0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651E04">
              <w:rPr>
                <w:rFonts w:ascii="Times New Roman" w:hAnsi="Times New Roman" w:cs="Times New Roman"/>
                <w:sz w:val="17"/>
                <w:szCs w:val="17"/>
              </w:rPr>
              <w:t>0,000</w:t>
            </w:r>
          </w:p>
        </w:tc>
      </w:tr>
      <w:tr w:rsidR="00C64222" w:rsidRPr="00255D66" w14:paraId="036A0D41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4D890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eastAsia="ru-RU"/>
              </w:rPr>
              <w:t>10. Труд и занятость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4E1E1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9BA5F3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DE378C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A9E36A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2A45B6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5315A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C7240C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62B99A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B1D46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E2EA3F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E54790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9B383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BCC8A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</w:tr>
      <w:tr w:rsidR="00C64222" w:rsidRPr="00255D66" w14:paraId="590A42FF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B29A4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946CD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руб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/</w:t>
            </w: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мес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AE189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35 919,2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F224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41 137,8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47EC02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47 802,1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D9DA8C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51 148,3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5FA3C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52 534,5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1A8420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52 582,3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4B850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53 501,1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43A7F3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56 579,7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32EFA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56 788,9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C3FAB9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56 176,1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1A5CE1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60 257,4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0E129B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60 764,1</w:t>
            </w:r>
          </w:p>
        </w:tc>
      </w:tr>
      <w:tr w:rsidR="00C64222" w:rsidRPr="00255D66" w14:paraId="0EE0D72A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91198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Темп номинальной начисленной среднемесячной заработной платы работников организаций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4DB2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г/г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5B8F0A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F48C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AB5A12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116,2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4F46BE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107,0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FDD28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25E388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110,0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3AC6B7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8A4745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107,7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0F6CC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108,0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2CD7D0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41D10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106,5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7FDCE5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107,0</w:t>
            </w:r>
          </w:p>
        </w:tc>
      </w:tr>
      <w:tr w:rsidR="00C64222" w:rsidRPr="00255D66" w14:paraId="65ED5C59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B22A6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Уровень зарегистрированной безработицы (на конец года)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5D2394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2AC6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0CE46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A3121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F9F21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C85DBA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C0837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80060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340C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89327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62CCB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5534A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1,3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16A7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1,2</w:t>
            </w:r>
          </w:p>
        </w:tc>
      </w:tr>
      <w:tr w:rsidR="00C64222" w:rsidRPr="00255D66" w14:paraId="700D2380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CA05E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Численность безработных, зарегистрированных </w:t>
            </w:r>
            <w:proofErr w:type="gram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в  государственных</w:t>
            </w:r>
            <w:proofErr w:type="gram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 учреждениях службы занятости населения (на конец года)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10E6A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тыс. чел.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B2D14D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1433D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149F4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B2F7C8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C8113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4864B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C60C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2970C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D8953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1B37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AF2E4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8E52D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0,1</w:t>
            </w:r>
          </w:p>
        </w:tc>
      </w:tr>
      <w:tr w:rsidR="00C64222" w:rsidRPr="00255D66" w14:paraId="5F2D4D27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7C93B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Фонд заработной платы работников организаций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FAD49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proofErr w:type="spellStart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млн.руб</w:t>
            </w:r>
            <w:proofErr w:type="spellEnd"/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 xml:space="preserve">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F77C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1 461,4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4B4F6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1 604,2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EF9A4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1 735,7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CBCBDC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1 796,5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58BB7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1 820,8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1CD0D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1 883,3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5D28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1 859,4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EA64D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1 893,6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CCB6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2 043,4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84FDB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0675F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1 969,4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E8D48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2 217,0</w:t>
            </w:r>
          </w:p>
        </w:tc>
      </w:tr>
      <w:tr w:rsidR="00C64222" w:rsidRPr="00255D66" w14:paraId="1D314195" w14:textId="77777777" w:rsidTr="00C64222">
        <w:tblPrEx>
          <w:jc w:val="left"/>
        </w:tblPrEx>
        <w:trPr>
          <w:gridAfter w:val="1"/>
          <w:wAfter w:w="491" w:type="dxa"/>
          <w:trHeight w:val="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F5A769" w14:textId="77777777" w:rsidR="00643A63" w:rsidRPr="00255D66" w:rsidRDefault="00643A63" w:rsidP="00643A63">
            <w:pPr>
              <w:spacing w:after="0" w:line="240" w:lineRule="auto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Темп роста фонда заработной платы работников организаций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4439B" w14:textId="77777777" w:rsidR="00643A63" w:rsidRPr="00255D66" w:rsidRDefault="00643A63" w:rsidP="00643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% г/г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84270B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EA18E8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ACA579F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F90325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103,5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9E85407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104,9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0EC6642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1BEA63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1FBADE9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4B843B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108,5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F1CBB4E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C4A5A15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104,0</w:t>
            </w:r>
          </w:p>
        </w:tc>
        <w:tc>
          <w:tcPr>
            <w:tcW w:w="8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B6E9AB1" w14:textId="77777777" w:rsidR="00643A63" w:rsidRPr="00255D66" w:rsidRDefault="00643A63" w:rsidP="00643A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</w:pPr>
            <w:r w:rsidRPr="00255D66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108,5</w:t>
            </w:r>
          </w:p>
        </w:tc>
      </w:tr>
    </w:tbl>
    <w:p w14:paraId="6B013702" w14:textId="700F41D7" w:rsidR="00AF3B58" w:rsidRPr="00065803" w:rsidRDefault="00AF3B58" w:rsidP="00CC5CE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9D81D6C" w14:textId="77777777" w:rsidR="00FC3B21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72EDB55D" w14:textId="77777777" w:rsidR="00FC3B21" w:rsidRDefault="00FC3B21" w:rsidP="00CC5CE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  <w:sectPr w:rsidR="00FC3B21" w:rsidSect="00DC45F7">
          <w:pgSz w:w="16838" w:h="11906" w:orient="landscape"/>
          <w:pgMar w:top="1134" w:right="567" w:bottom="142" w:left="1701" w:header="709" w:footer="709" w:gutter="0"/>
          <w:cols w:space="708"/>
          <w:docGrid w:linePitch="360"/>
        </w:sectPr>
      </w:pPr>
    </w:p>
    <w:p w14:paraId="4C6CD005" w14:textId="77777777" w:rsidR="00255D66" w:rsidRPr="00CE67CB" w:rsidRDefault="00255D66" w:rsidP="00CE67CB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lastRenderedPageBreak/>
        <w:t>Пояснительная записка</w:t>
      </w:r>
    </w:p>
    <w:p w14:paraId="057528C3" w14:textId="77777777" w:rsidR="00255D66" w:rsidRPr="00CE67CB" w:rsidRDefault="00255D66" w:rsidP="00CE67CB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к прогнозу социально-экономического развития</w:t>
      </w:r>
    </w:p>
    <w:p w14:paraId="7AA96540" w14:textId="77777777" w:rsidR="00255D66" w:rsidRPr="00CE67CB" w:rsidRDefault="00255D66" w:rsidP="00CE67CB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муниципального образования Первомайский район</w:t>
      </w:r>
    </w:p>
    <w:p w14:paraId="4F9E5317" w14:textId="77777777" w:rsidR="00255D66" w:rsidRPr="00CE67CB" w:rsidRDefault="00255D66" w:rsidP="00CE67CB">
      <w:pPr>
        <w:spacing w:line="240" w:lineRule="auto"/>
        <w:ind w:firstLine="567"/>
        <w:contextualSpacing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на 2024-2026 годы</w:t>
      </w:r>
    </w:p>
    <w:p w14:paraId="07E68987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</w:p>
    <w:p w14:paraId="3236B04C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Прогноз социально-экономического развития Первомайского района на среднесрочный период 2024-2026 годов разработан в соответствии с действующей нормативной правовой базой:</w:t>
      </w:r>
    </w:p>
    <w:p w14:paraId="77162C8C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Бюджетным кодексом Российской Федерации;</w:t>
      </w:r>
    </w:p>
    <w:p w14:paraId="28B7E80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Федеральным законом от 28 июня 2014 года № 172-ФЗ «О стратегическом планировании в Российской Федерации»;</w:t>
      </w:r>
    </w:p>
    <w:p w14:paraId="324C2CA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Законом Томской области от 12 марта 2015 года № 24-03 «О стратегическом планировании в Томской области»;</w:t>
      </w:r>
    </w:p>
    <w:p w14:paraId="2F58F428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Постановлением Администрации Томской области от 05.05.2016 № 155а</w:t>
      </w:r>
    </w:p>
    <w:p w14:paraId="029B69F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«Об утверждении Порядка разработки прогноза социально-экономического развития Томской области на среднесрочный период»;</w:t>
      </w:r>
    </w:p>
    <w:p w14:paraId="1F3BFA00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Постановлением Администрации Первомайского района от 07.07.2016 № 151 «Об утверждении Порядка разработки прогноза социально-экономического развития муниципального образования «Первомайский район» на среднесрочный период».</w:t>
      </w:r>
    </w:p>
    <w:p w14:paraId="2758E694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  <w:lang w:val="en-US"/>
        </w:rPr>
        <w:t>I</w:t>
      </w:r>
      <w:r w:rsidRPr="00CE67CB">
        <w:rPr>
          <w:rFonts w:ascii="Times New Roman" w:hAnsi="Times New Roman" w:cs="Times New Roman"/>
          <w:b/>
          <w:sz w:val="20"/>
          <w:szCs w:val="20"/>
        </w:rPr>
        <w:t>. Базовый период (2021 – 2023 годы)</w:t>
      </w:r>
    </w:p>
    <w:p w14:paraId="4A628E67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CE67CB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Общая оценка социально-экономической ситуации в районе.</w:t>
      </w:r>
    </w:p>
    <w:p w14:paraId="41FDE5C7" w14:textId="52AF0A1D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Оценка исполнения прогноза социально-экономического развития Первомайского района на 2023 год</w:t>
      </w:r>
      <w:r w:rsidR="00A23183">
        <w:rPr>
          <w:rFonts w:ascii="Times New Roman" w:hAnsi="Times New Roman" w:cs="Times New Roman"/>
          <w:b/>
          <w:sz w:val="20"/>
          <w:szCs w:val="20"/>
        </w:rPr>
        <w:t>.</w:t>
      </w:r>
    </w:p>
    <w:p w14:paraId="4464CD66" w14:textId="77777777" w:rsidR="00255D66" w:rsidRPr="00CE67CB" w:rsidRDefault="00255D66" w:rsidP="00CE67CB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CE67CB">
        <w:rPr>
          <w:rFonts w:ascii="Times New Roman" w:eastAsia="Calibri" w:hAnsi="Times New Roman" w:cs="Times New Roman"/>
          <w:sz w:val="20"/>
          <w:szCs w:val="20"/>
        </w:rPr>
        <w:t>В течение отчетного периода муниципальным образованием «Первомайский район» обеспечена реализация ключевых направлений бюджетной и налоговой политики, содействие социальному и экономическому развитию, обеспечение устойчивости бюджетной системы района, повышение уровня и качества жизни населения Первомайского района.</w:t>
      </w:r>
    </w:p>
    <w:p w14:paraId="6A288E2E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условиях новой политической ситуации за отчетный 2022 год Первомайскому району удалось сохранить положительную динамику основных показателей социально-экономического развития, таких как:</w:t>
      </w:r>
    </w:p>
    <w:p w14:paraId="30E36988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- среднегодовая численность постоянного населения Первомайского района по итогам 2022 года составила 16,7 тыс. человек – это выше уровня 2021 года на 0,6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тыс.чел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., такая ситуация связана с проведением Всероссийской переписи населения;</w:t>
      </w:r>
    </w:p>
    <w:p w14:paraId="1F5452B0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- среднемесячная номинальная начисленная заработная плата по Первомайскому району на 1 работника в 2022 году составила 41137,8 рублей (прирост к соответствующему периоду прошлого 2020 года 114,5%);</w:t>
      </w:r>
    </w:p>
    <w:p w14:paraId="00F4D9F9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- уровень регистрируемой безработицы в 2022 году снизился по отношению к 2021 году и составил 1,5%;</w:t>
      </w:r>
    </w:p>
    <w:p w14:paraId="4C5AC321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- в 2022 году увеличилось количество субъектов малого и среднего предпринимательства (с учетом индивидуальных предпринимателей) по сравнению с 2021 годом на 3 ед. и составило 417 субъектов (2021 год – 414 субъектов);</w:t>
      </w:r>
    </w:p>
    <w:p w14:paraId="50FCA021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- объем отгруженных товаров собственного производства, выполненных работ и услуг собственными силами крупными и средними предприятиями Первомайского района составил в 2022 году 2137,8 млн. рублей, темп роста при этом составил 102,2%;</w:t>
      </w:r>
    </w:p>
    <w:p w14:paraId="069800D0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- оборот розничной торговли по крупным и средним предприятиям в 2022 году составил 557,2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., темп роста к уровню 2021 года составил 100,5%;</w:t>
      </w:r>
    </w:p>
    <w:p w14:paraId="1063D17B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- оборот общественного питания в 2022 году вырос на 117,5% по сравнению с 2021 году и составил 3,5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.;</w:t>
      </w:r>
    </w:p>
    <w:p w14:paraId="60680BB6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- объем инвестиций по крупным и средним предприятиям в 2022 году составил 377,1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что выше уровня 2021 года на 13,3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– темп роста составил 103,7%.</w:t>
      </w:r>
    </w:p>
    <w:p w14:paraId="12962F85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6A9B219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Отрицательная динамика сложилась по следующим показателям:</w:t>
      </w:r>
    </w:p>
    <w:p w14:paraId="57222613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- объем отгруженных товаров собственного производства, выполненных работ и услуг собственными силами (</w:t>
      </w:r>
      <w:r w:rsidRPr="00CE67CB">
        <w:rPr>
          <w:rFonts w:ascii="Times New Roman" w:hAnsi="Times New Roman" w:cs="Times New Roman"/>
          <w:sz w:val="20"/>
          <w:szCs w:val="20"/>
          <w:lang w:val="en-US"/>
        </w:rPr>
        <w:t>BCDE</w:t>
      </w:r>
      <w:r w:rsidRPr="00CE67CB">
        <w:rPr>
          <w:rFonts w:ascii="Times New Roman" w:hAnsi="Times New Roman" w:cs="Times New Roman"/>
          <w:sz w:val="20"/>
          <w:szCs w:val="20"/>
        </w:rPr>
        <w:t xml:space="preserve">) по кругу крупных и средних предприятий составил в 2022 году 110,5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., при этом темп роста составил 95,8%;</w:t>
      </w:r>
    </w:p>
    <w:p w14:paraId="541B7B32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- в 2022 году ввод жилья составил 3,6 тыс. кв. м., индивидуальное жилищное строительство составило 100%;</w:t>
      </w:r>
    </w:p>
    <w:p w14:paraId="3D521444" w14:textId="77777777" w:rsidR="00255D66" w:rsidRPr="00CE67CB" w:rsidRDefault="00255D66" w:rsidP="00CE67C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- сальдированный финансовый результат по крупным и средним предприятиям района в 2022 году составил -27,4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10E04C26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Промышленное производство</w:t>
      </w:r>
    </w:p>
    <w:p w14:paraId="07D6004F" w14:textId="77777777" w:rsidR="00255D66" w:rsidRPr="00CE67CB" w:rsidRDefault="00255D66" w:rsidP="00CE67CB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Основные предприятия лесной отрасли на территории района </w:t>
      </w:r>
      <w:proofErr w:type="gramStart"/>
      <w:r w:rsidRPr="00CE67CB">
        <w:rPr>
          <w:rFonts w:ascii="Times New Roman" w:hAnsi="Times New Roman" w:cs="Times New Roman"/>
          <w:sz w:val="20"/>
          <w:szCs w:val="20"/>
        </w:rPr>
        <w:t>- это</w:t>
      </w:r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 ООО «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Чулымлес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», ООО «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Визант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» и 37 предприятий малого бизнеса. Численность работающих в отрасли составляет более 1,5 тыс. человек. Средняя заработная плата – более 53 тыс. рублей.</w:t>
      </w:r>
    </w:p>
    <w:p w14:paraId="37D69A83" w14:textId="77777777" w:rsidR="00255D66" w:rsidRPr="00CE67CB" w:rsidRDefault="00255D66" w:rsidP="00CE67CB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Предприятиями лесопромышленного комплекса за 12 месяцев 2022 года заготовлено 1302,01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тыс.куб.м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древесины (рост составил 89,6%), произведено пиломатериалов 54,6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тыс.куб.м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(темп роста 101,4%).</w:t>
      </w:r>
    </w:p>
    <w:p w14:paraId="3EF255D4" w14:textId="77777777" w:rsidR="00255D66" w:rsidRPr="00CE67CB" w:rsidRDefault="00255D66" w:rsidP="00CE67CB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На территории п. Улу-Юл реализован проект ООО «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Визант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» по модернизации производства пиломатериалов.</w:t>
      </w:r>
    </w:p>
    <w:p w14:paraId="71D36F5E" w14:textId="77777777" w:rsidR="00255D66" w:rsidRPr="00CE67CB" w:rsidRDefault="00255D66" w:rsidP="00CE67CB">
      <w:pPr>
        <w:shd w:val="clear" w:color="auto" w:fill="FFFFFF"/>
        <w:spacing w:after="240"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Пищевые продукты производят ООО «ПСПК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Куендатский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», Первомайское РАЙПО, ИП Лапшина О.А., а также ряд микропредприятий – основные виды продукции – это молочная продукция, мясная и хлебобулочная.</w:t>
      </w:r>
    </w:p>
    <w:p w14:paraId="4BFDFD4D" w14:textId="77777777" w:rsidR="00F109CC" w:rsidRDefault="00F109CC" w:rsidP="003201A2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0416ABEB" w14:textId="054F191B" w:rsidR="00F109CC" w:rsidRPr="00F109CC" w:rsidRDefault="00BE5119" w:rsidP="00BE511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lastRenderedPageBreak/>
        <w:t>Ф</w:t>
      </w:r>
      <w:r w:rsidR="00937634">
        <w:rPr>
          <w:rFonts w:ascii="Times New Roman" w:hAnsi="Times New Roman" w:cs="Times New Roman"/>
          <w:bCs/>
          <w:sz w:val="20"/>
          <w:szCs w:val="20"/>
        </w:rPr>
        <w:t>актическ</w:t>
      </w:r>
      <w:r>
        <w:rPr>
          <w:rFonts w:ascii="Times New Roman" w:hAnsi="Times New Roman" w:cs="Times New Roman"/>
          <w:bCs/>
          <w:sz w:val="20"/>
          <w:szCs w:val="20"/>
        </w:rPr>
        <w:t>ий</w:t>
      </w:r>
      <w:r w:rsidR="00937634">
        <w:rPr>
          <w:rFonts w:ascii="Times New Roman" w:hAnsi="Times New Roman" w:cs="Times New Roman"/>
          <w:bCs/>
          <w:sz w:val="20"/>
          <w:szCs w:val="20"/>
        </w:rPr>
        <w:t xml:space="preserve"> объем отгруженных товаров</w:t>
      </w:r>
      <w:r>
        <w:rPr>
          <w:rFonts w:ascii="Times New Roman" w:hAnsi="Times New Roman" w:cs="Times New Roman"/>
          <w:bCs/>
          <w:sz w:val="20"/>
          <w:szCs w:val="20"/>
        </w:rPr>
        <w:t xml:space="preserve"> по итогам 2022 года </w:t>
      </w:r>
      <w:r w:rsidR="00C12428">
        <w:rPr>
          <w:rFonts w:ascii="Times New Roman" w:hAnsi="Times New Roman" w:cs="Times New Roman"/>
          <w:bCs/>
          <w:sz w:val="20"/>
          <w:szCs w:val="20"/>
        </w:rPr>
        <w:t xml:space="preserve">составил 546,90 </w:t>
      </w:r>
      <w:proofErr w:type="spellStart"/>
      <w:r w:rsidR="00C12428">
        <w:rPr>
          <w:rFonts w:ascii="Times New Roman" w:hAnsi="Times New Roman" w:cs="Times New Roman"/>
          <w:bCs/>
          <w:sz w:val="20"/>
          <w:szCs w:val="20"/>
        </w:rPr>
        <w:t>млн.руб</w:t>
      </w:r>
      <w:proofErr w:type="spellEnd"/>
      <w:r w:rsidR="00C12428">
        <w:rPr>
          <w:rFonts w:ascii="Times New Roman" w:hAnsi="Times New Roman" w:cs="Times New Roman"/>
          <w:bCs/>
          <w:sz w:val="20"/>
          <w:szCs w:val="20"/>
        </w:rPr>
        <w:t>.</w:t>
      </w:r>
      <w:r w:rsidR="001A6905">
        <w:rPr>
          <w:rFonts w:ascii="Times New Roman" w:hAnsi="Times New Roman" w:cs="Times New Roman"/>
          <w:bCs/>
          <w:sz w:val="20"/>
          <w:szCs w:val="20"/>
        </w:rPr>
        <w:t xml:space="preserve"> – </w:t>
      </w:r>
      <w:r>
        <w:rPr>
          <w:rFonts w:ascii="Times New Roman" w:hAnsi="Times New Roman" w:cs="Times New Roman"/>
          <w:bCs/>
          <w:sz w:val="20"/>
          <w:szCs w:val="20"/>
        </w:rPr>
        <w:t>по отношению к</w:t>
      </w:r>
      <w:r w:rsidR="00937634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о</w:t>
      </w:r>
      <w:r w:rsidR="00F109CC" w:rsidRPr="00F109CC">
        <w:rPr>
          <w:rFonts w:ascii="Times New Roman" w:hAnsi="Times New Roman" w:cs="Times New Roman"/>
          <w:bCs/>
          <w:sz w:val="20"/>
          <w:szCs w:val="20"/>
        </w:rPr>
        <w:t>ценк</w:t>
      </w:r>
      <w:r>
        <w:rPr>
          <w:rFonts w:ascii="Times New Roman" w:hAnsi="Times New Roman" w:cs="Times New Roman"/>
          <w:bCs/>
          <w:sz w:val="20"/>
          <w:szCs w:val="20"/>
        </w:rPr>
        <w:t>е</w:t>
      </w:r>
      <w:r w:rsidR="00F109CC" w:rsidRPr="00F109CC">
        <w:rPr>
          <w:rFonts w:ascii="Times New Roman" w:hAnsi="Times New Roman" w:cs="Times New Roman"/>
          <w:bCs/>
          <w:sz w:val="20"/>
          <w:szCs w:val="20"/>
        </w:rPr>
        <w:t xml:space="preserve"> исполнения прогноза социально-экономического развития Первомайского района на 202</w:t>
      </w:r>
      <w:r w:rsidR="00F109CC">
        <w:rPr>
          <w:rFonts w:ascii="Times New Roman" w:hAnsi="Times New Roman" w:cs="Times New Roman"/>
          <w:bCs/>
          <w:sz w:val="20"/>
          <w:szCs w:val="20"/>
        </w:rPr>
        <w:t>2 год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1A6905">
        <w:rPr>
          <w:rFonts w:ascii="Times New Roman" w:hAnsi="Times New Roman" w:cs="Times New Roman"/>
          <w:bCs/>
          <w:sz w:val="20"/>
          <w:szCs w:val="20"/>
        </w:rPr>
        <w:t>отклонение составило</w:t>
      </w:r>
      <w:r w:rsidR="00C12428">
        <w:rPr>
          <w:rFonts w:ascii="Times New Roman" w:hAnsi="Times New Roman" w:cs="Times New Roman"/>
          <w:bCs/>
          <w:sz w:val="20"/>
          <w:szCs w:val="20"/>
        </w:rPr>
        <w:t xml:space="preserve"> 3,4%.</w:t>
      </w:r>
    </w:p>
    <w:p w14:paraId="576462AE" w14:textId="25A3A678" w:rsidR="00255D66" w:rsidRDefault="00255D66" w:rsidP="00C12428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Объем отгруженных товаров собственного производства, выполненных работ и услуг собственными силами (по полному кругу предприятий) вырос на 2,1% и составил 546,9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2023 году этот показатель составит 576,29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="00733640">
        <w:rPr>
          <w:rFonts w:ascii="Times New Roman" w:hAnsi="Times New Roman" w:cs="Times New Roman"/>
          <w:sz w:val="20"/>
          <w:szCs w:val="20"/>
        </w:rPr>
        <w:t>.</w:t>
      </w:r>
    </w:p>
    <w:p w14:paraId="412A9F07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Сельское хозяйство</w:t>
      </w:r>
    </w:p>
    <w:p w14:paraId="1B23A603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сельском хозяйстве работают 3 крупных хозяйства, 3 кооператива, 12 КФХ, 2 ИП и более 7 тысяч личных подворий. По итогам 2022 года произошло увеличение посевных площадей на 1,4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тыс.га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41A48C18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Средняя заработная плата работников сельского хозяйства превысила 40 </w:t>
      </w:r>
      <w:proofErr w:type="spellStart"/>
      <w:proofErr w:type="gramStart"/>
      <w:r w:rsidRPr="00CE67CB">
        <w:rPr>
          <w:rFonts w:ascii="Times New Roman" w:hAnsi="Times New Roman" w:cs="Times New Roman"/>
          <w:sz w:val="20"/>
          <w:szCs w:val="20"/>
        </w:rPr>
        <w:t>тыс.рублей</w:t>
      </w:r>
      <w:proofErr w:type="spellEnd"/>
      <w:proofErr w:type="gramEnd"/>
      <w:r w:rsidRPr="00CE67CB">
        <w:rPr>
          <w:rFonts w:ascii="Times New Roman" w:hAnsi="Times New Roman" w:cs="Times New Roman"/>
          <w:sz w:val="20"/>
          <w:szCs w:val="20"/>
        </w:rPr>
        <w:t>, рост 114%. Среднесписочная численность работников в сельскохозяйственных предприятиях стабильна - 550 человек.</w:t>
      </w:r>
    </w:p>
    <w:p w14:paraId="609F47BD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Несмотря на сложную уборочную кампанию урожайность зерновых превысила все предыдущие годы и составила 25 центнеров с гектара.</w:t>
      </w:r>
    </w:p>
    <w:p w14:paraId="59900163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Поголовье крупного рогатого скота снизилось в сельскохозяйственных организациях и личных подворьях, в </w:t>
      </w:r>
      <w:proofErr w:type="gramStart"/>
      <w:r w:rsidRPr="00CE67CB">
        <w:rPr>
          <w:rFonts w:ascii="Times New Roman" w:hAnsi="Times New Roman" w:cs="Times New Roman"/>
          <w:sz w:val="20"/>
          <w:szCs w:val="20"/>
        </w:rPr>
        <w:t>КФХ наоборот</w:t>
      </w:r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 увеличение на 151 голову.</w:t>
      </w:r>
    </w:p>
    <w:p w14:paraId="04922A1B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Производство молока на душу населения выросло на 109%, а производство мяса в живом весе на душу населения снизилось на 0,6%.</w:t>
      </w:r>
    </w:p>
    <w:p w14:paraId="7665F9F0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Объем инвестиций в сельское хозяйство в отчетном периоде составил 148,3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41326BDE" w14:textId="0B456342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2022 году на территории района продолжалась реализация проекта по организации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эскпортоориентированной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переработки льна в с. Ежи ООО «Агро». В текущем 2023 году Агро реализ</w:t>
      </w:r>
      <w:r w:rsidR="006E1593">
        <w:rPr>
          <w:rFonts w:ascii="Times New Roman" w:hAnsi="Times New Roman" w:cs="Times New Roman"/>
          <w:sz w:val="20"/>
          <w:szCs w:val="20"/>
        </w:rPr>
        <w:t>ованы</w:t>
      </w:r>
      <w:r w:rsidRPr="00CE67CB">
        <w:rPr>
          <w:rFonts w:ascii="Times New Roman" w:hAnsi="Times New Roman" w:cs="Times New Roman"/>
          <w:sz w:val="20"/>
          <w:szCs w:val="20"/>
        </w:rPr>
        <w:t xml:space="preserve"> проекты по строительству 2 дополнительных корпусов откорма свиней в д.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Калмаки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и проект по организации цеха по переработке молока и производству молочной продукции в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с.Сергеево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кооперативом «Крестьянский».</w:t>
      </w:r>
    </w:p>
    <w:p w14:paraId="4660EAE8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Продолжается работа по оформлению в муниципальную собственность невостребованных земельных долей.</w:t>
      </w:r>
    </w:p>
    <w:p w14:paraId="0F209628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Имеет место развитие кооперативного движения: к концу года в районе зарегистрировано 3 перерабатывающих и снабженческо-сбытовых кооперативов.</w:t>
      </w:r>
    </w:p>
    <w:p w14:paraId="702D4822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CE67CB">
        <w:rPr>
          <w:rFonts w:ascii="Times New Roman" w:hAnsi="Times New Roman" w:cs="Times New Roman"/>
          <w:sz w:val="20"/>
          <w:szCs w:val="20"/>
        </w:rPr>
        <w:t>Доля продукции</w:t>
      </w:r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 производимой малыми формами хозяйствования составляет более 50% от объема производства продукции сельского хозяйства.</w:t>
      </w:r>
    </w:p>
    <w:p w14:paraId="143524C2" w14:textId="2CBBF0B0" w:rsidR="00255D66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Местные фермера и владельцы личных подсобных хозяйств еженедельно выезжают на ярмарки выходного дня, в том числе и на муниципальном транспорте. От Первомайского района работают 4 площадки на территории г. Томска, а также в п. Светлый, г. Северск. Еженедельное количество участников ярмарок составляет около 40 человек. Объем реализованной продукции составляет более 10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410D4895" w14:textId="2ED32082" w:rsidR="001A6905" w:rsidRPr="00CE67CB" w:rsidRDefault="001A6905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Фактический объем </w:t>
      </w:r>
      <w:r w:rsidR="00E113C1">
        <w:rPr>
          <w:rFonts w:ascii="Times New Roman" w:hAnsi="Times New Roman" w:cs="Times New Roman"/>
          <w:bCs/>
          <w:sz w:val="20"/>
          <w:szCs w:val="20"/>
        </w:rPr>
        <w:t>продукции сельского хозяйства</w:t>
      </w:r>
      <w:r>
        <w:rPr>
          <w:rFonts w:ascii="Times New Roman" w:hAnsi="Times New Roman" w:cs="Times New Roman"/>
          <w:bCs/>
          <w:sz w:val="20"/>
          <w:szCs w:val="20"/>
        </w:rPr>
        <w:t xml:space="preserve"> по итогам 2022 года составил </w:t>
      </w:r>
      <w:r w:rsidR="00E113C1">
        <w:rPr>
          <w:rFonts w:ascii="Times New Roman" w:hAnsi="Times New Roman" w:cs="Times New Roman"/>
          <w:bCs/>
          <w:sz w:val="20"/>
          <w:szCs w:val="20"/>
        </w:rPr>
        <w:t>1788,4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0"/>
          <w:szCs w:val="20"/>
        </w:rPr>
        <w:t>млн.руб</w:t>
      </w:r>
      <w:proofErr w:type="spellEnd"/>
      <w:r>
        <w:rPr>
          <w:rFonts w:ascii="Times New Roman" w:hAnsi="Times New Roman" w:cs="Times New Roman"/>
          <w:bCs/>
          <w:sz w:val="20"/>
          <w:szCs w:val="20"/>
        </w:rPr>
        <w:t>. – по отношению к о</w:t>
      </w:r>
      <w:r w:rsidRPr="00F109CC">
        <w:rPr>
          <w:rFonts w:ascii="Times New Roman" w:hAnsi="Times New Roman" w:cs="Times New Roman"/>
          <w:bCs/>
          <w:sz w:val="20"/>
          <w:szCs w:val="20"/>
        </w:rPr>
        <w:t>ценк</w:t>
      </w:r>
      <w:r>
        <w:rPr>
          <w:rFonts w:ascii="Times New Roman" w:hAnsi="Times New Roman" w:cs="Times New Roman"/>
          <w:bCs/>
          <w:sz w:val="20"/>
          <w:szCs w:val="20"/>
        </w:rPr>
        <w:t>е</w:t>
      </w:r>
      <w:r w:rsidRPr="00F109CC">
        <w:rPr>
          <w:rFonts w:ascii="Times New Roman" w:hAnsi="Times New Roman" w:cs="Times New Roman"/>
          <w:bCs/>
          <w:sz w:val="20"/>
          <w:szCs w:val="20"/>
        </w:rPr>
        <w:t xml:space="preserve"> исполнения прогноза социально-экономического развития Первомайского района на 202</w:t>
      </w:r>
      <w:r>
        <w:rPr>
          <w:rFonts w:ascii="Times New Roman" w:hAnsi="Times New Roman" w:cs="Times New Roman"/>
          <w:bCs/>
          <w:sz w:val="20"/>
          <w:szCs w:val="20"/>
        </w:rPr>
        <w:t xml:space="preserve">2 год отклонение составило </w:t>
      </w:r>
      <w:r w:rsidR="00E113C1">
        <w:rPr>
          <w:rFonts w:ascii="Times New Roman" w:hAnsi="Times New Roman" w:cs="Times New Roman"/>
          <w:bCs/>
          <w:sz w:val="20"/>
          <w:szCs w:val="20"/>
        </w:rPr>
        <w:t>7,7</w:t>
      </w:r>
      <w:r>
        <w:rPr>
          <w:rFonts w:ascii="Times New Roman" w:hAnsi="Times New Roman" w:cs="Times New Roman"/>
          <w:bCs/>
          <w:sz w:val="20"/>
          <w:szCs w:val="20"/>
        </w:rPr>
        <w:t>%.</w:t>
      </w:r>
    </w:p>
    <w:p w14:paraId="55CFE93D" w14:textId="14A197FD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Объем продукции сельского хозяйства в 2022 году составил 1788,4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В 2023 году ожидается увеличение производства продукции сельского хозяйства до 18</w:t>
      </w:r>
      <w:r w:rsidR="00C91A13">
        <w:rPr>
          <w:rFonts w:ascii="Times New Roman" w:hAnsi="Times New Roman" w:cs="Times New Roman"/>
          <w:sz w:val="20"/>
          <w:szCs w:val="20"/>
        </w:rPr>
        <w:t>14</w:t>
      </w:r>
      <w:r w:rsidRPr="00CE67CB">
        <w:rPr>
          <w:rFonts w:ascii="Times New Roman" w:hAnsi="Times New Roman" w:cs="Times New Roman"/>
          <w:sz w:val="20"/>
          <w:szCs w:val="20"/>
        </w:rPr>
        <w:t>,</w:t>
      </w:r>
      <w:r w:rsidR="00C91A13">
        <w:rPr>
          <w:rFonts w:ascii="Times New Roman" w:hAnsi="Times New Roman" w:cs="Times New Roman"/>
          <w:sz w:val="20"/>
          <w:szCs w:val="20"/>
        </w:rPr>
        <w:t>2</w:t>
      </w:r>
      <w:r w:rsidRPr="00CE67C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24339CEF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b/>
          <w:kern w:val="24"/>
          <w:sz w:val="20"/>
          <w:szCs w:val="20"/>
        </w:rPr>
      </w:pPr>
      <w:r w:rsidRPr="00CE67CB">
        <w:rPr>
          <w:rFonts w:ascii="Times New Roman" w:eastAsia="+mn-ea" w:hAnsi="Times New Roman" w:cs="Times New Roman"/>
          <w:b/>
          <w:kern w:val="24"/>
          <w:sz w:val="20"/>
          <w:szCs w:val="20"/>
        </w:rPr>
        <w:t>Транспорт</w:t>
      </w:r>
    </w:p>
    <w:p w14:paraId="6B183325" w14:textId="7E1ADF76" w:rsidR="00255D66" w:rsidRPr="00CE67CB" w:rsidRDefault="00255D66" w:rsidP="003E7EE0">
      <w:pPr>
        <w:shd w:val="clear" w:color="auto" w:fill="FFFFFF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Ежегодно в Первомайском районе увеличивается количество отремонтированных дорожных покрытий. В прошлом году в районе отремонтировано 8,4 км дорог и 200 м пешеходных дорожек, в текущем году будет проведена работа по ремонту 5-ти км. дорог и тротуаров в Первомайском,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Туендате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, Вознесенке,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Калмаках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, Ежах,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Аргат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-Юле и Комсомольске.</w:t>
      </w:r>
    </w:p>
    <w:p w14:paraId="1A6F06BC" w14:textId="39A4A294" w:rsidR="00255D66" w:rsidRPr="00CE67CB" w:rsidRDefault="00255D66" w:rsidP="00CE67CB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0"/>
          <w:szCs w:val="20"/>
        </w:rPr>
      </w:pPr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</w:t>
      </w:r>
      <w:r w:rsidR="00124CC6">
        <w:rPr>
          <w:rFonts w:ascii="Times New Roman" w:eastAsia="+mn-ea" w:hAnsi="Times New Roman" w:cs="Times New Roman"/>
          <w:kern w:val="24"/>
          <w:sz w:val="20"/>
          <w:szCs w:val="20"/>
        </w:rPr>
        <w:t>6,5</w:t>
      </w:r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 xml:space="preserve"> км и в 202</w:t>
      </w:r>
      <w:r w:rsidR="00D910CE">
        <w:rPr>
          <w:rFonts w:ascii="Times New Roman" w:eastAsia="+mn-ea" w:hAnsi="Times New Roman" w:cs="Times New Roman"/>
          <w:kern w:val="24"/>
          <w:sz w:val="20"/>
          <w:szCs w:val="20"/>
        </w:rPr>
        <w:t>3</w:t>
      </w:r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 xml:space="preserve"> году не изменится.</w:t>
      </w:r>
    </w:p>
    <w:p w14:paraId="30620A2D" w14:textId="77777777" w:rsidR="00255D66" w:rsidRPr="00CE67CB" w:rsidRDefault="00255D66" w:rsidP="00CE67CB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0"/>
          <w:szCs w:val="20"/>
        </w:rPr>
      </w:pPr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 xml:space="preserve">Сохранятся значения таких показателей как плотность автомобильных дорог общего пользования с твердым покрытием (0,023 км/10000 </w:t>
      </w:r>
      <w:proofErr w:type="spellStart"/>
      <w:proofErr w:type="gramStart"/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>кв.км</w:t>
      </w:r>
      <w:proofErr w:type="spellEnd"/>
      <w:proofErr w:type="gramEnd"/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>) и удельный вес автомобильных дорог с твердым покрытием в общей протяженности автомобильных дорог общего пользования (34,7%).</w:t>
      </w:r>
    </w:p>
    <w:p w14:paraId="3C2D3CCF" w14:textId="77777777" w:rsidR="00255D66" w:rsidRPr="00CE67CB" w:rsidRDefault="00255D66" w:rsidP="00CE67CB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0"/>
          <w:szCs w:val="20"/>
        </w:rPr>
      </w:pPr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>В настоящее время в Первомайском районе действует 3 муниципальных маршрута «Первомайское – Улу-Юл», «Первомайское – Малиновка» и «Первомайское – Орехово», услуги по перевозке оказывает ООО «Асиновское АТП».</w:t>
      </w:r>
    </w:p>
    <w:p w14:paraId="2E82B096" w14:textId="77777777" w:rsidR="00255D66" w:rsidRPr="00CE67CB" w:rsidRDefault="00255D66" w:rsidP="00CE67CB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Строительство</w:t>
      </w:r>
    </w:p>
    <w:p w14:paraId="66BD26BC" w14:textId="77777777" w:rsidR="00255D66" w:rsidRPr="00CE67CB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Распределено порядка 220 земельных участков под жилищное строительство, в том числе 50 участков планирует строительство одно из основных градообразующих предприятий нашего района для своих работников.</w:t>
      </w:r>
    </w:p>
    <w:p w14:paraId="0183D5A3" w14:textId="77777777" w:rsidR="00255D66" w:rsidRPr="00CE67CB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За 2022 год введено в действие 3574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кв.м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жилых домов – это 220,3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кв.м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на 1000 человек населения.</w:t>
      </w:r>
    </w:p>
    <w:p w14:paraId="39A791CD" w14:textId="77777777" w:rsidR="00255D66" w:rsidRPr="00CE67CB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Поддержку на строительство или приобретение жилья за отчетный 2022 год получили 11 семей.</w:t>
      </w:r>
    </w:p>
    <w:p w14:paraId="6C91392B" w14:textId="77777777" w:rsidR="00255D66" w:rsidRPr="00CE67CB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2022 году построено 7 жилых домов по программе «Комплексное развитие сельских территорий» по договору найма жилого помещения, в этом году ведется строительство 3 таких домов. </w:t>
      </w:r>
    </w:p>
    <w:p w14:paraId="1A4B07CE" w14:textId="77777777" w:rsidR="00255D66" w:rsidRPr="00CE67CB" w:rsidRDefault="00255D66" w:rsidP="00CE67CB">
      <w:pPr>
        <w:shd w:val="clear" w:color="auto" w:fill="FFFFFF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Для дальнейшего развития жилищного строительства необходимо развивать инфраструктуру новых микрорайонов Зеленый, Молодежный, улицы Гагарина.</w:t>
      </w:r>
    </w:p>
    <w:p w14:paraId="4B7733F1" w14:textId="61D8F1C6" w:rsidR="00255D66" w:rsidRDefault="00255D66" w:rsidP="00CE67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 xml:space="preserve">В 2022 году в п. Улу-Юл построена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блочно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-модульная котельная, работающая на древесных отходах в рамках программы «Комплексное развитие сельских территорий».</w:t>
      </w:r>
    </w:p>
    <w:p w14:paraId="1ADE24B7" w14:textId="77777777" w:rsidR="009C60FB" w:rsidRPr="00CE67CB" w:rsidRDefault="009C60FB" w:rsidP="009C60F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Фактический о</w:t>
      </w:r>
      <w:r w:rsidRPr="00D00E0F">
        <w:rPr>
          <w:rFonts w:ascii="Times New Roman" w:hAnsi="Times New Roman" w:cs="Times New Roman"/>
          <w:bCs/>
          <w:sz w:val="20"/>
          <w:szCs w:val="20"/>
        </w:rPr>
        <w:t xml:space="preserve">бъем работ, выполненных по виду деятельности «Строительство» по полному кругу предприятий </w:t>
      </w:r>
      <w:proofErr w:type="gramStart"/>
      <w:r w:rsidRPr="00D00E0F">
        <w:rPr>
          <w:rFonts w:ascii="Times New Roman" w:hAnsi="Times New Roman" w:cs="Times New Roman"/>
          <w:bCs/>
          <w:sz w:val="20"/>
          <w:szCs w:val="20"/>
        </w:rPr>
        <w:t>в 2022 году</w:t>
      </w:r>
      <w:proofErr w:type="gramEnd"/>
      <w:r w:rsidRPr="00D00E0F">
        <w:rPr>
          <w:rFonts w:ascii="Times New Roman" w:hAnsi="Times New Roman" w:cs="Times New Roman"/>
          <w:bCs/>
          <w:sz w:val="20"/>
          <w:szCs w:val="20"/>
        </w:rPr>
        <w:t xml:space="preserve"> составил 487,7 </w:t>
      </w:r>
      <w:proofErr w:type="spellStart"/>
      <w:r w:rsidRPr="00D00E0F">
        <w:rPr>
          <w:rFonts w:ascii="Times New Roman" w:hAnsi="Times New Roman" w:cs="Times New Roman"/>
          <w:bCs/>
          <w:sz w:val="20"/>
          <w:szCs w:val="20"/>
        </w:rPr>
        <w:t>млн.руб</w:t>
      </w:r>
      <w:proofErr w:type="spellEnd"/>
      <w:r w:rsidRPr="00D00E0F">
        <w:rPr>
          <w:rFonts w:ascii="Times New Roman" w:hAnsi="Times New Roman" w:cs="Times New Roman"/>
          <w:bCs/>
          <w:sz w:val="20"/>
          <w:szCs w:val="20"/>
        </w:rPr>
        <w:t>.</w:t>
      </w:r>
      <w:r>
        <w:rPr>
          <w:rFonts w:ascii="Times New Roman" w:hAnsi="Times New Roman" w:cs="Times New Roman"/>
          <w:bCs/>
          <w:sz w:val="20"/>
          <w:szCs w:val="20"/>
        </w:rPr>
        <w:t xml:space="preserve"> – по отношению к о</w:t>
      </w:r>
      <w:r w:rsidRPr="00F109CC">
        <w:rPr>
          <w:rFonts w:ascii="Times New Roman" w:hAnsi="Times New Roman" w:cs="Times New Roman"/>
          <w:bCs/>
          <w:sz w:val="20"/>
          <w:szCs w:val="20"/>
        </w:rPr>
        <w:t>ценк</w:t>
      </w:r>
      <w:r>
        <w:rPr>
          <w:rFonts w:ascii="Times New Roman" w:hAnsi="Times New Roman" w:cs="Times New Roman"/>
          <w:bCs/>
          <w:sz w:val="20"/>
          <w:szCs w:val="20"/>
        </w:rPr>
        <w:t>е</w:t>
      </w:r>
      <w:r w:rsidRPr="00F109CC">
        <w:rPr>
          <w:rFonts w:ascii="Times New Roman" w:hAnsi="Times New Roman" w:cs="Times New Roman"/>
          <w:bCs/>
          <w:sz w:val="20"/>
          <w:szCs w:val="20"/>
        </w:rPr>
        <w:t xml:space="preserve"> исполнения прогноза социально-экономического развития Первомайского района на 202</w:t>
      </w:r>
      <w:r>
        <w:rPr>
          <w:rFonts w:ascii="Times New Roman" w:hAnsi="Times New Roman" w:cs="Times New Roman"/>
          <w:bCs/>
          <w:sz w:val="20"/>
          <w:szCs w:val="20"/>
        </w:rPr>
        <w:t>2 год отклонение составило 0,02%.</w:t>
      </w:r>
    </w:p>
    <w:p w14:paraId="371070AE" w14:textId="77777777" w:rsidR="00255D66" w:rsidRPr="00CE67CB" w:rsidRDefault="00255D66" w:rsidP="00CE67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 xml:space="preserve">В 2023 году ведется строительство 9 новых газовых котельных и реконструкция 1 котельной на газ. В рамках федерального проекта «Чистая вода», государственной программы Томской области «Развитие </w:t>
      </w:r>
      <w:r w:rsidRPr="00CE67CB">
        <w:rPr>
          <w:rFonts w:ascii="Times New Roman" w:hAnsi="Times New Roman" w:cs="Times New Roman"/>
          <w:sz w:val="20"/>
          <w:szCs w:val="20"/>
        </w:rPr>
        <w:lastRenderedPageBreak/>
        <w:t>коммунальной инфраструктуры в Томской области» ведется реконструкция системы водоснабжения с. Первомайское.</w:t>
      </w:r>
    </w:p>
    <w:p w14:paraId="0CBF8BAC" w14:textId="585472DC" w:rsidR="00255D66" w:rsidRDefault="00255D66" w:rsidP="00CE67CB">
      <w:pPr>
        <w:shd w:val="clear" w:color="auto" w:fill="FFFFFF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текущем 2023 году ООО «Агро» реализ</w:t>
      </w:r>
      <w:r w:rsidR="00496E6F">
        <w:rPr>
          <w:rFonts w:ascii="Times New Roman" w:hAnsi="Times New Roman" w:cs="Times New Roman"/>
          <w:sz w:val="20"/>
          <w:szCs w:val="20"/>
        </w:rPr>
        <w:t>ован</w:t>
      </w:r>
      <w:r w:rsidRPr="00CE67CB">
        <w:rPr>
          <w:rFonts w:ascii="Times New Roman" w:hAnsi="Times New Roman" w:cs="Times New Roman"/>
          <w:sz w:val="20"/>
          <w:szCs w:val="20"/>
        </w:rPr>
        <w:t xml:space="preserve"> проект по строительству 2 дополнительных корпусов откорма свиней в д.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Калмаки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2B5DEB66" w14:textId="0912B3AA" w:rsidR="00255D66" w:rsidRPr="00CE67CB" w:rsidRDefault="00255D66" w:rsidP="00CE67CB">
      <w:pPr>
        <w:shd w:val="clear" w:color="auto" w:fill="FFFFFF"/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</w:r>
      <w:r w:rsidR="009C60FB">
        <w:rPr>
          <w:rFonts w:ascii="Times New Roman" w:hAnsi="Times New Roman" w:cs="Times New Roman"/>
          <w:sz w:val="20"/>
          <w:szCs w:val="20"/>
        </w:rPr>
        <w:t>В</w:t>
      </w:r>
      <w:r w:rsidRPr="00CE67CB">
        <w:rPr>
          <w:rFonts w:ascii="Times New Roman" w:hAnsi="Times New Roman" w:cs="Times New Roman"/>
          <w:sz w:val="20"/>
          <w:szCs w:val="20"/>
        </w:rPr>
        <w:t xml:space="preserve"> 2023 году </w:t>
      </w:r>
      <w:r w:rsidR="00D910CE">
        <w:rPr>
          <w:rFonts w:ascii="Times New Roman" w:hAnsi="Times New Roman" w:cs="Times New Roman"/>
          <w:bCs/>
          <w:sz w:val="20"/>
          <w:szCs w:val="20"/>
        </w:rPr>
        <w:t>о</w:t>
      </w:r>
      <w:r w:rsidR="00D910CE" w:rsidRPr="00D00E0F">
        <w:rPr>
          <w:rFonts w:ascii="Times New Roman" w:hAnsi="Times New Roman" w:cs="Times New Roman"/>
          <w:bCs/>
          <w:sz w:val="20"/>
          <w:szCs w:val="20"/>
        </w:rPr>
        <w:t xml:space="preserve">бъем работ, выполненных по виду деятельности «Строительство» по полному кругу </w:t>
      </w:r>
      <w:proofErr w:type="gramStart"/>
      <w:r w:rsidR="00D910CE" w:rsidRPr="00D00E0F">
        <w:rPr>
          <w:rFonts w:ascii="Times New Roman" w:hAnsi="Times New Roman" w:cs="Times New Roman"/>
          <w:bCs/>
          <w:sz w:val="20"/>
          <w:szCs w:val="20"/>
        </w:rPr>
        <w:t>предприятий</w:t>
      </w:r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 составит 562,2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4D1C7E72" w14:textId="77777777" w:rsidR="00255D66" w:rsidRPr="00CE67CB" w:rsidRDefault="00255D66" w:rsidP="00CE67CB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Инвестиции</w:t>
      </w:r>
    </w:p>
    <w:p w14:paraId="28FADF50" w14:textId="1B28F663" w:rsidR="00354BF9" w:rsidRPr="00CE67CB" w:rsidRDefault="00255D66" w:rsidP="00354BF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Объем инвестиций в основной капитал по полному кругу предприятий за 2022 год составил 543,5 млн. рублей (рост 124,7%)</w:t>
      </w:r>
      <w:r w:rsidR="00354BF9">
        <w:rPr>
          <w:rFonts w:ascii="Times New Roman" w:hAnsi="Times New Roman" w:cs="Times New Roman"/>
          <w:sz w:val="20"/>
          <w:szCs w:val="20"/>
        </w:rPr>
        <w:t>,</w:t>
      </w:r>
      <w:r w:rsidRPr="00CE67CB">
        <w:rPr>
          <w:rFonts w:ascii="Times New Roman" w:hAnsi="Times New Roman" w:cs="Times New Roman"/>
          <w:sz w:val="20"/>
          <w:szCs w:val="20"/>
        </w:rPr>
        <w:t xml:space="preserve"> </w:t>
      </w:r>
      <w:r w:rsidR="00354BF9">
        <w:rPr>
          <w:rFonts w:ascii="Times New Roman" w:hAnsi="Times New Roman" w:cs="Times New Roman"/>
          <w:bCs/>
          <w:sz w:val="20"/>
          <w:szCs w:val="20"/>
        </w:rPr>
        <w:t>по отношению к о</w:t>
      </w:r>
      <w:r w:rsidR="00354BF9" w:rsidRPr="00F109CC">
        <w:rPr>
          <w:rFonts w:ascii="Times New Roman" w:hAnsi="Times New Roman" w:cs="Times New Roman"/>
          <w:bCs/>
          <w:sz w:val="20"/>
          <w:szCs w:val="20"/>
        </w:rPr>
        <w:t>ценк</w:t>
      </w:r>
      <w:r w:rsidR="00354BF9">
        <w:rPr>
          <w:rFonts w:ascii="Times New Roman" w:hAnsi="Times New Roman" w:cs="Times New Roman"/>
          <w:bCs/>
          <w:sz w:val="20"/>
          <w:szCs w:val="20"/>
        </w:rPr>
        <w:t>е</w:t>
      </w:r>
      <w:r w:rsidR="00354BF9" w:rsidRPr="00F109CC">
        <w:rPr>
          <w:rFonts w:ascii="Times New Roman" w:hAnsi="Times New Roman" w:cs="Times New Roman"/>
          <w:bCs/>
          <w:sz w:val="20"/>
          <w:szCs w:val="20"/>
        </w:rPr>
        <w:t xml:space="preserve"> исполнения прогноза социально-экономического развития Первомайского района на 202</w:t>
      </w:r>
      <w:r w:rsidR="00354BF9">
        <w:rPr>
          <w:rFonts w:ascii="Times New Roman" w:hAnsi="Times New Roman" w:cs="Times New Roman"/>
          <w:bCs/>
          <w:sz w:val="20"/>
          <w:szCs w:val="20"/>
        </w:rPr>
        <w:t xml:space="preserve">2 год отклонение составило </w:t>
      </w:r>
      <w:r w:rsidR="006E353C">
        <w:rPr>
          <w:rFonts w:ascii="Times New Roman" w:hAnsi="Times New Roman" w:cs="Times New Roman"/>
          <w:bCs/>
          <w:sz w:val="20"/>
          <w:szCs w:val="20"/>
        </w:rPr>
        <w:t>8,3</w:t>
      </w:r>
      <w:r w:rsidR="00354BF9">
        <w:rPr>
          <w:rFonts w:ascii="Times New Roman" w:hAnsi="Times New Roman" w:cs="Times New Roman"/>
          <w:bCs/>
          <w:sz w:val="20"/>
          <w:szCs w:val="20"/>
        </w:rPr>
        <w:t>%.</w:t>
      </w:r>
    </w:p>
    <w:p w14:paraId="592BC5D0" w14:textId="748ABD96" w:rsidR="00255D66" w:rsidRPr="00CE67C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По данным статистики объем инвестиций в основной капитал организаций (без субъектов малого и среднего предпринимательства) составил 377,1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(темп роста 104,9%).</w:t>
      </w:r>
    </w:p>
    <w:p w14:paraId="7F5093B3" w14:textId="77777777" w:rsidR="00255D66" w:rsidRPr="00CE67C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структуре инвестиций в основной капитал по источникам финансирования преобладает доля привлеченных средств. </w:t>
      </w:r>
    </w:p>
    <w:p w14:paraId="513F43BF" w14:textId="77777777" w:rsidR="00255D66" w:rsidRPr="00CE67C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Реализован проект по модернизации предприятия по переработке древесины на территории Улу-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Юльского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сельского поселения предприятием ООО «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Визант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». </w:t>
      </w:r>
    </w:p>
    <w:p w14:paraId="0316CAD6" w14:textId="77777777" w:rsidR="00255D66" w:rsidRPr="00CE67C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Предприятиями компании ООО «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Томлесдрев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» (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Чулымлес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и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Чичкаюльский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ЛПХ) приобретено оборудование и техника.</w:t>
      </w:r>
    </w:p>
    <w:p w14:paraId="13F1144A" w14:textId="77777777" w:rsidR="00255D66" w:rsidRPr="00CE67C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Кооператив «Крестьянский» продолжает реализацию проекта по разведению КРС молочного направления в с.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Сергеево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Целью проекта является организация цеха по производству молока и увеличение объема переработки молока.</w:t>
      </w:r>
    </w:p>
    <w:p w14:paraId="22A42524" w14:textId="77777777" w:rsidR="00255D66" w:rsidRPr="00CE67C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п. Улу-Юл в 2022 году построена новая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блочно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-модульная котельная, работающая на древесных отходах.</w:t>
      </w:r>
    </w:p>
    <w:p w14:paraId="0E3189C8" w14:textId="2EAEFE9A" w:rsidR="00255D66" w:rsidRPr="00CE67C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текущем году</w:t>
      </w:r>
      <w:r w:rsidR="00496E6F">
        <w:rPr>
          <w:rFonts w:ascii="Times New Roman" w:hAnsi="Times New Roman" w:cs="Times New Roman"/>
          <w:sz w:val="20"/>
          <w:szCs w:val="20"/>
        </w:rPr>
        <w:t xml:space="preserve"> ООО</w:t>
      </w:r>
      <w:r w:rsidRPr="00CE67CB">
        <w:rPr>
          <w:rFonts w:ascii="Times New Roman" w:hAnsi="Times New Roman" w:cs="Times New Roman"/>
          <w:sz w:val="20"/>
          <w:szCs w:val="20"/>
        </w:rPr>
        <w:t xml:space="preserve"> </w:t>
      </w:r>
      <w:r w:rsidR="00496E6F">
        <w:rPr>
          <w:rFonts w:ascii="Times New Roman" w:hAnsi="Times New Roman" w:cs="Times New Roman"/>
          <w:sz w:val="20"/>
          <w:szCs w:val="20"/>
        </w:rPr>
        <w:t>«</w:t>
      </w:r>
      <w:r w:rsidRPr="00CE67CB">
        <w:rPr>
          <w:rFonts w:ascii="Times New Roman" w:hAnsi="Times New Roman" w:cs="Times New Roman"/>
          <w:sz w:val="20"/>
          <w:szCs w:val="20"/>
        </w:rPr>
        <w:t>Агро</w:t>
      </w:r>
      <w:r w:rsidR="00496E6F">
        <w:rPr>
          <w:rFonts w:ascii="Times New Roman" w:hAnsi="Times New Roman" w:cs="Times New Roman"/>
          <w:sz w:val="20"/>
          <w:szCs w:val="20"/>
        </w:rPr>
        <w:t>»</w:t>
      </w:r>
      <w:r w:rsidRPr="00CE67CB">
        <w:rPr>
          <w:rFonts w:ascii="Times New Roman" w:hAnsi="Times New Roman" w:cs="Times New Roman"/>
          <w:sz w:val="20"/>
          <w:szCs w:val="20"/>
        </w:rPr>
        <w:t xml:space="preserve"> реализ</w:t>
      </w:r>
      <w:r w:rsidR="00496E6F">
        <w:rPr>
          <w:rFonts w:ascii="Times New Roman" w:hAnsi="Times New Roman" w:cs="Times New Roman"/>
          <w:sz w:val="20"/>
          <w:szCs w:val="20"/>
        </w:rPr>
        <w:t>ован</w:t>
      </w:r>
      <w:r w:rsidRPr="00CE67CB">
        <w:rPr>
          <w:rFonts w:ascii="Times New Roman" w:hAnsi="Times New Roman" w:cs="Times New Roman"/>
          <w:sz w:val="20"/>
          <w:szCs w:val="20"/>
        </w:rPr>
        <w:t xml:space="preserve"> проект по строительству 2 дополнительных корпусов откорма свиней в д.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Калмаки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D7F7DDF" w14:textId="77777777" w:rsidR="00255D66" w:rsidRPr="00CE67C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2023 году ожидается 594,0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по полному кругу предприятий и 430,9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по кругу крупных и средних предприятий.</w:t>
      </w:r>
    </w:p>
    <w:p w14:paraId="3F0CA10A" w14:textId="77777777" w:rsidR="00255D66" w:rsidRPr="00CE67CB" w:rsidRDefault="00255D66" w:rsidP="00CE67CB">
      <w:pPr>
        <w:tabs>
          <w:tab w:val="left" w:pos="0"/>
          <w:tab w:val="left" w:pos="284"/>
          <w:tab w:val="left" w:pos="567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Торговля и услуги населению</w:t>
      </w:r>
    </w:p>
    <w:p w14:paraId="628ACBFB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Первомайском районе действует более 180 магазинов, где трудятся более 610 человек.</w:t>
      </w:r>
    </w:p>
    <w:p w14:paraId="2ECB1020" w14:textId="073B3CE0" w:rsidR="00B20619" w:rsidRPr="00CE67CB" w:rsidRDefault="00255D66" w:rsidP="00B20619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Оборот розничной торговли в районе растет, и в 2022 году составил 1525,8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  <w:r w:rsidR="00B20619">
        <w:rPr>
          <w:rFonts w:ascii="Times New Roman" w:hAnsi="Times New Roman" w:cs="Times New Roman"/>
          <w:sz w:val="20"/>
          <w:szCs w:val="20"/>
        </w:rPr>
        <w:t xml:space="preserve">, </w:t>
      </w:r>
      <w:r w:rsidR="00B20619">
        <w:rPr>
          <w:rFonts w:ascii="Times New Roman" w:hAnsi="Times New Roman" w:cs="Times New Roman"/>
          <w:bCs/>
          <w:sz w:val="20"/>
          <w:szCs w:val="20"/>
        </w:rPr>
        <w:t>по отношению к о</w:t>
      </w:r>
      <w:r w:rsidR="00B20619" w:rsidRPr="00F109CC">
        <w:rPr>
          <w:rFonts w:ascii="Times New Roman" w:hAnsi="Times New Roman" w:cs="Times New Roman"/>
          <w:bCs/>
          <w:sz w:val="20"/>
          <w:szCs w:val="20"/>
        </w:rPr>
        <w:t>ценк</w:t>
      </w:r>
      <w:r w:rsidR="00B20619">
        <w:rPr>
          <w:rFonts w:ascii="Times New Roman" w:hAnsi="Times New Roman" w:cs="Times New Roman"/>
          <w:bCs/>
          <w:sz w:val="20"/>
          <w:szCs w:val="20"/>
        </w:rPr>
        <w:t>е</w:t>
      </w:r>
      <w:r w:rsidR="00B20619" w:rsidRPr="00F109CC">
        <w:rPr>
          <w:rFonts w:ascii="Times New Roman" w:hAnsi="Times New Roman" w:cs="Times New Roman"/>
          <w:bCs/>
          <w:sz w:val="20"/>
          <w:szCs w:val="20"/>
        </w:rPr>
        <w:t xml:space="preserve"> исполнения прогноза социально-экономического развития Первомайского района на 202</w:t>
      </w:r>
      <w:r w:rsidR="00B20619">
        <w:rPr>
          <w:rFonts w:ascii="Times New Roman" w:hAnsi="Times New Roman" w:cs="Times New Roman"/>
          <w:bCs/>
          <w:sz w:val="20"/>
          <w:szCs w:val="20"/>
        </w:rPr>
        <w:t xml:space="preserve">2 год отклонение составило </w:t>
      </w:r>
      <w:r w:rsidR="00B602D9">
        <w:rPr>
          <w:rFonts w:ascii="Times New Roman" w:hAnsi="Times New Roman" w:cs="Times New Roman"/>
          <w:bCs/>
          <w:sz w:val="20"/>
          <w:szCs w:val="20"/>
        </w:rPr>
        <w:t>3,7</w:t>
      </w:r>
      <w:r w:rsidR="00B20619">
        <w:rPr>
          <w:rFonts w:ascii="Times New Roman" w:hAnsi="Times New Roman" w:cs="Times New Roman"/>
          <w:bCs/>
          <w:sz w:val="20"/>
          <w:szCs w:val="20"/>
        </w:rPr>
        <w:t>%.</w:t>
      </w:r>
    </w:p>
    <w:p w14:paraId="47F35E2F" w14:textId="5782496E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2023 году продолжится рост оборота розничной торговли, он составит 1613,7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5E711794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Оборот общественного питания по итогам 2022 года увеличился на 27,8% и составил 6,9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33A265D4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2023 году прогнозируется увеличение уровня оборота общественного питания, он составит 13,0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7829406B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Объем платных услуг населению увеличился на 3% и составил 196,7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В структуре платных услуг преобладали коммунальные и образовательные услуги.</w:t>
      </w:r>
    </w:p>
    <w:p w14:paraId="619930DF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2023 году объем платных услуг вырастет на 9,9% и составит 216,2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4CF4B959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Малое и среднее предпринимательство, включая микропредприятия</w:t>
      </w:r>
    </w:p>
    <w:p w14:paraId="4810A1DC" w14:textId="124A38E6" w:rsidR="00632CE7" w:rsidRPr="00CE67CB" w:rsidRDefault="00255D66" w:rsidP="00632CE7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Количество субъектов малого и среднего предпринимательства по итогам 2022 года составило 417 единиц,</w:t>
      </w:r>
      <w:r w:rsidR="00632CE7">
        <w:rPr>
          <w:rFonts w:ascii="Times New Roman" w:hAnsi="Times New Roman" w:cs="Times New Roman"/>
          <w:sz w:val="20"/>
          <w:szCs w:val="20"/>
        </w:rPr>
        <w:t xml:space="preserve"> </w:t>
      </w:r>
      <w:r w:rsidR="00A47C00" w:rsidRPr="00CE67CB">
        <w:rPr>
          <w:rFonts w:ascii="Times New Roman" w:hAnsi="Times New Roman" w:cs="Times New Roman"/>
          <w:sz w:val="20"/>
          <w:szCs w:val="20"/>
        </w:rPr>
        <w:t>в том числе 315 индивидуальных предпринимателей.</w:t>
      </w:r>
      <w:r w:rsidR="00A47C00">
        <w:rPr>
          <w:rFonts w:ascii="Times New Roman" w:hAnsi="Times New Roman" w:cs="Times New Roman"/>
          <w:sz w:val="20"/>
          <w:szCs w:val="20"/>
        </w:rPr>
        <w:t xml:space="preserve"> П</w:t>
      </w:r>
      <w:r w:rsidR="00632CE7">
        <w:rPr>
          <w:rFonts w:ascii="Times New Roman" w:hAnsi="Times New Roman" w:cs="Times New Roman"/>
          <w:bCs/>
          <w:sz w:val="20"/>
          <w:szCs w:val="20"/>
        </w:rPr>
        <w:t>о отношению к о</w:t>
      </w:r>
      <w:r w:rsidR="00632CE7" w:rsidRPr="00F109CC">
        <w:rPr>
          <w:rFonts w:ascii="Times New Roman" w:hAnsi="Times New Roman" w:cs="Times New Roman"/>
          <w:bCs/>
          <w:sz w:val="20"/>
          <w:szCs w:val="20"/>
        </w:rPr>
        <w:t>ценк</w:t>
      </w:r>
      <w:r w:rsidR="00632CE7">
        <w:rPr>
          <w:rFonts w:ascii="Times New Roman" w:hAnsi="Times New Roman" w:cs="Times New Roman"/>
          <w:bCs/>
          <w:sz w:val="20"/>
          <w:szCs w:val="20"/>
        </w:rPr>
        <w:t>е</w:t>
      </w:r>
      <w:r w:rsidR="00632CE7" w:rsidRPr="00F109CC">
        <w:rPr>
          <w:rFonts w:ascii="Times New Roman" w:hAnsi="Times New Roman" w:cs="Times New Roman"/>
          <w:bCs/>
          <w:sz w:val="20"/>
          <w:szCs w:val="20"/>
        </w:rPr>
        <w:t xml:space="preserve"> исполнения прогноза социально-экономического развития Первомайского района на 202</w:t>
      </w:r>
      <w:r w:rsidR="00632CE7">
        <w:rPr>
          <w:rFonts w:ascii="Times New Roman" w:hAnsi="Times New Roman" w:cs="Times New Roman"/>
          <w:bCs/>
          <w:sz w:val="20"/>
          <w:szCs w:val="20"/>
        </w:rPr>
        <w:t xml:space="preserve">2 год отклонение составило </w:t>
      </w:r>
      <w:r w:rsidR="00A47C00">
        <w:rPr>
          <w:rFonts w:ascii="Times New Roman" w:hAnsi="Times New Roman" w:cs="Times New Roman"/>
          <w:bCs/>
          <w:sz w:val="20"/>
          <w:szCs w:val="20"/>
        </w:rPr>
        <w:t>0,5</w:t>
      </w:r>
      <w:r w:rsidR="00632CE7">
        <w:rPr>
          <w:rFonts w:ascii="Times New Roman" w:hAnsi="Times New Roman" w:cs="Times New Roman"/>
          <w:bCs/>
          <w:sz w:val="20"/>
          <w:szCs w:val="20"/>
        </w:rPr>
        <w:t>%.</w:t>
      </w:r>
    </w:p>
    <w:p w14:paraId="74A24F7A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Численность занятых в сфере малого и среднего бизнеса составляет 2160 человек.</w:t>
      </w:r>
    </w:p>
    <w:p w14:paraId="11CFE007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Доля численности работников малых и средних предприятий в общей численности работников в районе составляет 35,5 %.</w:t>
      </w:r>
    </w:p>
    <w:p w14:paraId="6ED224D0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Удельный вес НДФЛ в общей сумме налогов, поступивших в бюджет района от субъектов малого предпринимательства, составляет 22,5%, в том числе индивидуальных предпринимателей 1,8 %.</w:t>
      </w:r>
    </w:p>
    <w:p w14:paraId="0EDB2937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На территории Первомайского района малому и среднему бизнесу предоставляется поддержка:</w:t>
      </w:r>
    </w:p>
    <w:p w14:paraId="08C8DAF5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- конкурс предпринимательских проектов «Успешный старт». Победителями конкурса в 2022 году стали 2 предпринимателя.</w:t>
      </w:r>
    </w:p>
    <w:p w14:paraId="1C84906B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 - работает межведомственная комиссия по оказанию государственной социальной помощи малоимущим гражданам. За отчетный 2022 год на развитие собственного дела заключен 41 социальный контракт, в 2021 году было заключено 14 таких контрактов. Благодаря оказанной государственной поддержке в Первомайском районе появились новые предприятия по предоставлению услуг салонов красоты, грузоперевозок, производству мясной продукции, автосервиса и другое.</w:t>
      </w:r>
    </w:p>
    <w:p w14:paraId="24A5212E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- центр занятости населения Первомайского района оказывает </w:t>
      </w:r>
      <w:proofErr w:type="gramStart"/>
      <w:r w:rsidRPr="00CE67CB">
        <w:rPr>
          <w:rFonts w:ascii="Times New Roman" w:hAnsi="Times New Roman" w:cs="Times New Roman"/>
          <w:sz w:val="20"/>
          <w:szCs w:val="20"/>
        </w:rPr>
        <w:t>единовременную  финансовую</w:t>
      </w:r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 помощь - 100 тыс. рублей на организацию самозанятости безработных граждан. За прошлый год финансовая помощь оказана 6 гражданам.</w:t>
      </w:r>
    </w:p>
    <w:p w14:paraId="6DF6A00C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2023 году число СМП составит не менее 418 единиц, среднесписочная численность работников в СМП составит 2,6 тыс. человек, оборот малых и средних предприятий составит 2,1 млрд руб.</w:t>
      </w:r>
    </w:p>
    <w:p w14:paraId="2966F15C" w14:textId="79A4A599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Финансы</w:t>
      </w:r>
    </w:p>
    <w:p w14:paraId="6D4619C8" w14:textId="77777777" w:rsidR="00255D66" w:rsidRPr="00CE67CB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lastRenderedPageBreak/>
        <w:t>По итогам 2022 года число прибыльных организаций в % к общему числу организаций сократилось с 60% до 20%.</w:t>
      </w:r>
    </w:p>
    <w:p w14:paraId="3557F2CF" w14:textId="77777777" w:rsidR="00255D66" w:rsidRPr="00CE67CB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Прибыль прибыльных организаций в 2022 году составила 8,5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0A0AD16F" w14:textId="77777777" w:rsidR="00255D66" w:rsidRPr="00CE67CB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По итогам 2022 года сальдированный финансовый результат (прибыль минус убыток) организаций составил -27,4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рублей убытков.</w:t>
      </w:r>
    </w:p>
    <w:p w14:paraId="5C1147D2" w14:textId="77777777" w:rsidR="00255D66" w:rsidRPr="00CE67CB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>Отрицательный результат сложился по виду деятельности «сельское, лесное хозяйство, охота, рыболовство и рыбоводство».</w:t>
      </w:r>
    </w:p>
    <w:p w14:paraId="1DFD1B7B" w14:textId="77777777" w:rsidR="00255D66" w:rsidRPr="00CE67CB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 xml:space="preserve">На 1 января 2023 года суммарная задолженность по обязательствам крупных и средних организаций составила 130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12140F82" w14:textId="77777777" w:rsidR="00255D66" w:rsidRPr="00CE67CB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 xml:space="preserve">На 01.01.2023 кредиторская задолженность крупных и средних предприятий составила 1214,1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дебиторская задолженность – 365,6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кредиторская задолженность превышает дебиторскую на 848,5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26A3AF31" w14:textId="77777777" w:rsidR="00255D66" w:rsidRPr="00CE67CB" w:rsidRDefault="00255D66" w:rsidP="00CE67CB">
      <w:pPr>
        <w:pStyle w:val="31"/>
        <w:spacing w:line="240" w:lineRule="auto"/>
        <w:contextualSpacing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 xml:space="preserve">В 2023 году рост прибыль прибыльных организаций по сравнению с 2022 годом увеличится и составит 334,8 </w:t>
      </w:r>
      <w:proofErr w:type="spellStart"/>
      <w:proofErr w:type="gram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, убытки уменьшатся. Таким образом сальдированный финансовый результат составит 59,1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7084B0C8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sz w:val="20"/>
          <w:szCs w:val="20"/>
        </w:rPr>
      </w:pPr>
      <w:r w:rsidRPr="00CE67CB">
        <w:rPr>
          <w:rFonts w:ascii="Times New Roman" w:eastAsia="Calibri" w:hAnsi="Times New Roman" w:cs="Times New Roman"/>
          <w:b/>
          <w:sz w:val="20"/>
          <w:szCs w:val="20"/>
        </w:rPr>
        <w:t>Население</w:t>
      </w:r>
    </w:p>
    <w:p w14:paraId="2D7EDB86" w14:textId="6589C26C" w:rsidR="00255D66" w:rsidRPr="00CE67CB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Численность население в Первомайском районе на 01.01.2023 года составила 16,</w:t>
      </w:r>
      <w:r w:rsidR="00AE1E13">
        <w:rPr>
          <w:rFonts w:ascii="Times New Roman" w:hAnsi="Times New Roman" w:cs="Times New Roman"/>
          <w:sz w:val="20"/>
          <w:szCs w:val="20"/>
        </w:rPr>
        <w:t xml:space="preserve">7 </w:t>
      </w:r>
      <w:proofErr w:type="spellStart"/>
      <w:proofErr w:type="gramStart"/>
      <w:r w:rsidRPr="00CE67CB">
        <w:rPr>
          <w:rFonts w:ascii="Times New Roman" w:hAnsi="Times New Roman" w:cs="Times New Roman"/>
          <w:sz w:val="20"/>
          <w:szCs w:val="20"/>
        </w:rPr>
        <w:t>тыс.человек</w:t>
      </w:r>
      <w:proofErr w:type="spellEnd"/>
      <w:proofErr w:type="gramEnd"/>
      <w:r w:rsidRPr="00CE67CB">
        <w:rPr>
          <w:rFonts w:ascii="Times New Roman" w:hAnsi="Times New Roman" w:cs="Times New Roman"/>
          <w:sz w:val="20"/>
          <w:szCs w:val="20"/>
        </w:rPr>
        <w:t>.</w:t>
      </w:r>
      <w:r w:rsidR="00AE1E13">
        <w:rPr>
          <w:rFonts w:ascii="Times New Roman" w:hAnsi="Times New Roman" w:cs="Times New Roman"/>
          <w:sz w:val="20"/>
          <w:szCs w:val="20"/>
        </w:rPr>
        <w:t xml:space="preserve"> П</w:t>
      </w:r>
      <w:r w:rsidR="00AE1E13">
        <w:rPr>
          <w:rFonts w:ascii="Times New Roman" w:hAnsi="Times New Roman" w:cs="Times New Roman"/>
          <w:bCs/>
          <w:sz w:val="20"/>
          <w:szCs w:val="20"/>
        </w:rPr>
        <w:t>о отношению к о</w:t>
      </w:r>
      <w:r w:rsidR="00AE1E13" w:rsidRPr="00F109CC">
        <w:rPr>
          <w:rFonts w:ascii="Times New Roman" w:hAnsi="Times New Roman" w:cs="Times New Roman"/>
          <w:bCs/>
          <w:sz w:val="20"/>
          <w:szCs w:val="20"/>
        </w:rPr>
        <w:t>ценк</w:t>
      </w:r>
      <w:r w:rsidR="00AE1E13">
        <w:rPr>
          <w:rFonts w:ascii="Times New Roman" w:hAnsi="Times New Roman" w:cs="Times New Roman"/>
          <w:bCs/>
          <w:sz w:val="20"/>
          <w:szCs w:val="20"/>
        </w:rPr>
        <w:t>е</w:t>
      </w:r>
      <w:r w:rsidR="00AE1E13" w:rsidRPr="00F109CC">
        <w:rPr>
          <w:rFonts w:ascii="Times New Roman" w:hAnsi="Times New Roman" w:cs="Times New Roman"/>
          <w:bCs/>
          <w:sz w:val="20"/>
          <w:szCs w:val="20"/>
        </w:rPr>
        <w:t xml:space="preserve"> исполнения прогноза социально-экономического развития Первомайского района на 202</w:t>
      </w:r>
      <w:r w:rsidR="00AE1E13">
        <w:rPr>
          <w:rFonts w:ascii="Times New Roman" w:hAnsi="Times New Roman" w:cs="Times New Roman"/>
          <w:bCs/>
          <w:sz w:val="20"/>
          <w:szCs w:val="20"/>
        </w:rPr>
        <w:t xml:space="preserve">2 год отклонение составило </w:t>
      </w:r>
      <w:r w:rsidR="0033112B">
        <w:rPr>
          <w:rFonts w:ascii="Times New Roman" w:hAnsi="Times New Roman" w:cs="Times New Roman"/>
          <w:bCs/>
          <w:sz w:val="20"/>
          <w:szCs w:val="20"/>
        </w:rPr>
        <w:t>4,2</w:t>
      </w:r>
      <w:r w:rsidR="00AE1E13">
        <w:rPr>
          <w:rFonts w:ascii="Times New Roman" w:hAnsi="Times New Roman" w:cs="Times New Roman"/>
          <w:bCs/>
          <w:sz w:val="20"/>
          <w:szCs w:val="20"/>
        </w:rPr>
        <w:t>%.</w:t>
      </w:r>
    </w:p>
    <w:p w14:paraId="76B868B0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Демографическая ситуация в январе-декабре 2022 года в Первомайском районе характеризовалась продолжающимся процессом естественной убыли населения, обусловленным превышением числа умерших над числом родившихся. </w:t>
      </w:r>
    </w:p>
    <w:p w14:paraId="1B950CF2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2022 году по отношению к 2021 году рождаемость увеличилась на 6 человек, смертность уменьшилась на 52 человека. Естественная убыль населения составила -104 человека (в 2021 году – 162 человека).</w:t>
      </w:r>
    </w:p>
    <w:p w14:paraId="401E4DB2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январе-декабре 2022 года наблюдается миграционная убыль, которая составила 121 человека. Число прибывших по отношению к январю-декабрю 2021 года на 15.1% меньше (58 человек), число выбывших по отношению к январю-декабрю 2021 года на 2 человека больше и составляет (100.5%).</w:t>
      </w:r>
    </w:p>
    <w:p w14:paraId="65977ED4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textAlignment w:val="baseline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2022 году численность населения продолжит снижаться и составит 16,6 тыс. человек.</w:t>
      </w:r>
    </w:p>
    <w:p w14:paraId="7FE96AB2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Труд и занятость населения</w:t>
      </w:r>
    </w:p>
    <w:p w14:paraId="38AF2D25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E67CB">
        <w:rPr>
          <w:rFonts w:ascii="Times New Roman" w:hAnsi="Times New Roman" w:cs="Times New Roman"/>
          <w:iCs/>
          <w:sz w:val="20"/>
          <w:szCs w:val="20"/>
        </w:rPr>
        <w:t>Ситуация на рынке труда по итогам 2022 года оценивалась как нестабильная.</w:t>
      </w:r>
    </w:p>
    <w:p w14:paraId="3363AF4C" w14:textId="462955EB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E67CB">
        <w:rPr>
          <w:rFonts w:ascii="Times New Roman" w:hAnsi="Times New Roman" w:cs="Times New Roman"/>
          <w:iCs/>
          <w:sz w:val="20"/>
          <w:szCs w:val="20"/>
        </w:rPr>
        <w:t xml:space="preserve">Средняя начисленная заработная плата в расчете на 1 работника в 2022 году в крупных и средних предприятиях и организациях составила 41137,8 тыс. рублей и в сравнении с 2021 годом увеличилась на 14,5%. </w:t>
      </w:r>
      <w:r w:rsidR="001D19A4">
        <w:rPr>
          <w:rFonts w:ascii="Times New Roman" w:hAnsi="Times New Roman" w:cs="Times New Roman"/>
          <w:sz w:val="20"/>
          <w:szCs w:val="20"/>
        </w:rPr>
        <w:t>П</w:t>
      </w:r>
      <w:r w:rsidR="001D19A4">
        <w:rPr>
          <w:rFonts w:ascii="Times New Roman" w:hAnsi="Times New Roman" w:cs="Times New Roman"/>
          <w:bCs/>
          <w:sz w:val="20"/>
          <w:szCs w:val="20"/>
        </w:rPr>
        <w:t>о отношению к о</w:t>
      </w:r>
      <w:r w:rsidR="001D19A4" w:rsidRPr="00F109CC">
        <w:rPr>
          <w:rFonts w:ascii="Times New Roman" w:hAnsi="Times New Roman" w:cs="Times New Roman"/>
          <w:bCs/>
          <w:sz w:val="20"/>
          <w:szCs w:val="20"/>
        </w:rPr>
        <w:t>ценк</w:t>
      </w:r>
      <w:r w:rsidR="001D19A4">
        <w:rPr>
          <w:rFonts w:ascii="Times New Roman" w:hAnsi="Times New Roman" w:cs="Times New Roman"/>
          <w:bCs/>
          <w:sz w:val="20"/>
          <w:szCs w:val="20"/>
        </w:rPr>
        <w:t>е</w:t>
      </w:r>
      <w:r w:rsidR="001D19A4" w:rsidRPr="00F109CC">
        <w:rPr>
          <w:rFonts w:ascii="Times New Roman" w:hAnsi="Times New Roman" w:cs="Times New Roman"/>
          <w:bCs/>
          <w:sz w:val="20"/>
          <w:szCs w:val="20"/>
        </w:rPr>
        <w:t xml:space="preserve"> исполнения прогноза социально-экономического развития Первомайского района на 202</w:t>
      </w:r>
      <w:r w:rsidR="001D19A4">
        <w:rPr>
          <w:rFonts w:ascii="Times New Roman" w:hAnsi="Times New Roman" w:cs="Times New Roman"/>
          <w:bCs/>
          <w:sz w:val="20"/>
          <w:szCs w:val="20"/>
        </w:rPr>
        <w:t>2 год отклонение составило 1,4%.</w:t>
      </w:r>
    </w:p>
    <w:p w14:paraId="1248BBB2" w14:textId="77777777" w:rsidR="00255D66" w:rsidRPr="00CE67CB" w:rsidRDefault="00255D66" w:rsidP="00CE67CB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2021 году наблюдался рост заработной платы работников во всех сферах деятельности. Рост заработной платы работников коммерческих предприятий обеспечивался за счет роста производительности труда, повышению минимального размера оплаты труда, а также реализации социальной политики предприятий, принятия обязательств, предусмотренных коллективными договорами и соглашениями. </w:t>
      </w:r>
    </w:p>
    <w:p w14:paraId="0B556147" w14:textId="77777777" w:rsidR="00255D66" w:rsidRPr="00CE67CB" w:rsidRDefault="00255D66" w:rsidP="00CE67CB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Рост средней заработной платы работников бюджетных учреждений в 2022 году обеспечивался реализацией государственной социальной политики в рамках Указа Президента РФ от 07.05.2012 № 597 «О мероприятиях по реализации государственной социальной политики», а также ежегодной индексацией на уровень прогнозируемой инфляции и продолжится в прогнозируемом периоде. Рост средней заработной платы в 2023 году ожидается на уровне 116,2% и составит 47802,1 руб.</w:t>
      </w:r>
    </w:p>
    <w:p w14:paraId="65818A73" w14:textId="77777777" w:rsidR="00255D66" w:rsidRPr="00CE67CB" w:rsidRDefault="00255D66" w:rsidP="00CE67CB">
      <w:pPr>
        <w:tabs>
          <w:tab w:val="left" w:pos="0"/>
          <w:tab w:val="left" w:pos="72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По итогам 2022 года по отношению к 2021 году уровень безработицы снизился с 1,9% до 1,5%, а численность безработных снизилась с 188 до 148 человек.</w:t>
      </w:r>
    </w:p>
    <w:p w14:paraId="35A95DAE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Расчет фонда платы труда работников организаций (далее – ФОТ) произведен с учетом фактически сложившихся данных о размере ФОТ по данным статистики, планируемых изменений в отраслях, представленных на территории муниципального образования Первомайский район, бюджетной сфере и ожидаемых инвестиционных проектов, а также с учетом поступления налога на доходы физических лиц.</w:t>
      </w:r>
    </w:p>
    <w:p w14:paraId="3D7BB860" w14:textId="3FC4C5F0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ФОТ в 2022 году составил 1604,2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темп роста по сравнению с 2021 годом составил 109,8%. </w:t>
      </w:r>
      <w:r w:rsidR="0033112B">
        <w:rPr>
          <w:rFonts w:ascii="Times New Roman" w:hAnsi="Times New Roman" w:cs="Times New Roman"/>
          <w:sz w:val="20"/>
          <w:szCs w:val="20"/>
        </w:rPr>
        <w:t>П</w:t>
      </w:r>
      <w:r w:rsidR="0033112B">
        <w:rPr>
          <w:rFonts w:ascii="Times New Roman" w:hAnsi="Times New Roman" w:cs="Times New Roman"/>
          <w:bCs/>
          <w:sz w:val="20"/>
          <w:szCs w:val="20"/>
        </w:rPr>
        <w:t>о отношению к о</w:t>
      </w:r>
      <w:r w:rsidR="0033112B" w:rsidRPr="00F109CC">
        <w:rPr>
          <w:rFonts w:ascii="Times New Roman" w:hAnsi="Times New Roman" w:cs="Times New Roman"/>
          <w:bCs/>
          <w:sz w:val="20"/>
          <w:szCs w:val="20"/>
        </w:rPr>
        <w:t>ценк</w:t>
      </w:r>
      <w:r w:rsidR="0033112B">
        <w:rPr>
          <w:rFonts w:ascii="Times New Roman" w:hAnsi="Times New Roman" w:cs="Times New Roman"/>
          <w:bCs/>
          <w:sz w:val="20"/>
          <w:szCs w:val="20"/>
        </w:rPr>
        <w:t>е</w:t>
      </w:r>
      <w:r w:rsidR="0033112B" w:rsidRPr="00F109CC">
        <w:rPr>
          <w:rFonts w:ascii="Times New Roman" w:hAnsi="Times New Roman" w:cs="Times New Roman"/>
          <w:bCs/>
          <w:sz w:val="20"/>
          <w:szCs w:val="20"/>
        </w:rPr>
        <w:t xml:space="preserve"> исполнения прогноза социально-экономического развития Первомайского района на 202</w:t>
      </w:r>
      <w:r w:rsidR="0033112B">
        <w:rPr>
          <w:rFonts w:ascii="Times New Roman" w:hAnsi="Times New Roman" w:cs="Times New Roman"/>
          <w:bCs/>
          <w:sz w:val="20"/>
          <w:szCs w:val="20"/>
        </w:rPr>
        <w:t>2 год отклонение составило 2,5%.</w:t>
      </w:r>
    </w:p>
    <w:p w14:paraId="4E5CFE63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ФОТ в 2023 году ожидается в размере 1753,4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Темп роста составит 109,3%. </w:t>
      </w:r>
    </w:p>
    <w:p w14:paraId="6097E8B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3EC6A824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  <w:lang w:val="en-US"/>
        </w:rPr>
        <w:t>II</w:t>
      </w:r>
      <w:r w:rsidRPr="00CE67CB">
        <w:rPr>
          <w:rFonts w:ascii="Times New Roman" w:hAnsi="Times New Roman" w:cs="Times New Roman"/>
          <w:b/>
          <w:sz w:val="20"/>
          <w:szCs w:val="20"/>
        </w:rPr>
        <w:t>. Прогнозный период (2024-2026 годы)</w:t>
      </w:r>
    </w:p>
    <w:p w14:paraId="662D3EBF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14:paraId="70CD2523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CE67CB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  <w:t>Общая прогнозная оценка социально-экономической ситуации в районе</w:t>
      </w:r>
    </w:p>
    <w:p w14:paraId="0916A44F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Прогнозе заложены параметры тарифной политики, нацеленной на обеспечение стабильных условий для экономического роста и ограничивающей динамику регулируемых тарифов на услуги инфраструктурных компаний уровнем прогнозной инфляции.</w:t>
      </w:r>
    </w:p>
    <w:p w14:paraId="44AA1017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Наряду с факторами внешних ограничений, на социально-экономическое</w:t>
      </w:r>
    </w:p>
    <w:p w14:paraId="4B380E55" w14:textId="77777777" w:rsidR="00255D66" w:rsidRPr="00CE67CB" w:rsidRDefault="00255D66" w:rsidP="00CE67CB">
      <w:pPr>
        <w:spacing w:line="240" w:lineRule="auto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развитие Первомайского района оказывают влияние и внутренние ограничения. Основными факторами, ограничивающими деятельность предприятий и организаций базовых отраслей экономики, являются:</w:t>
      </w:r>
    </w:p>
    <w:p w14:paraId="408AB3C3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– недостаточный спрос на продукцию (услуги);</w:t>
      </w:r>
    </w:p>
    <w:p w14:paraId="241F145C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– неопределенность экономической ситуации;</w:t>
      </w:r>
    </w:p>
    <w:p w14:paraId="575CE310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lastRenderedPageBreak/>
        <w:t>– финансовые ограничения, в том числе высокие процентные ставки по кредитам, высокие транспортные расходы, высокая арендная плата, высокая стоимость материалов, конструкций и изделий.</w:t>
      </w:r>
    </w:p>
    <w:p w14:paraId="217FCE42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Внутренняя социально-экономическая политика в среднесрочной перспективе будет направлена на достижение национальных целей развития и выполнения других приоритетных задач, поставленных в майском Указе Президента Российской Федерации.</w:t>
      </w:r>
    </w:p>
    <w:p w14:paraId="3F186D9A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среднесрочной перспективе деятельность муниципального образования Первомайский район будет направлена на достижение целей Стратегии развития Первомайского района до 2030 года.</w:t>
      </w:r>
    </w:p>
    <w:p w14:paraId="27318C8E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Основным механизмом реализации данных целей будет выполнение мероприятий муниципальных программ.</w:t>
      </w:r>
    </w:p>
    <w:p w14:paraId="32E9F4BC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Прогноз разработан в составе трех основных сценариев развития: консервативного, базового и целевого.</w:t>
      </w:r>
    </w:p>
    <w:p w14:paraId="545E9F45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Консервативный сценарий (вариант 1) характеризуется умеренными</w:t>
      </w:r>
    </w:p>
    <w:p w14:paraId="4D110523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темпами роста экономики на основе модернизации ведущих секторов экономики при сохранении структурных барьеров в развитии человеческого капитала, транспортной инфраструктуры.</w:t>
      </w:r>
    </w:p>
    <w:p w14:paraId="20FEFF36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Базовый сценарий (вариант 2) характеризуется дополнительными импульсами инновационного развития и усилением инвестиционной направленности экономического роста. Возрастает роль конкурентоспособного сектора высокотехнологичных производств и экономики знаний.</w:t>
      </w:r>
    </w:p>
    <w:p w14:paraId="719178E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Целевой сценарий (вариант 3) характеризуется форсированными темпами роста экономики региона, повышенной инвестиционной активностью, достижением целевых показателей национальных проектов.</w:t>
      </w:r>
    </w:p>
    <w:p w14:paraId="74D74DC4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Базовый вариант Прогноза принимается за основу при расчете доходов бюджета Первомайского района.</w:t>
      </w:r>
    </w:p>
    <w:p w14:paraId="02CF462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целом в среднесрочной перспективе на 2024–2026 годы прогнозируется позитивная динамика социально-экономического развития Первомайского района.</w:t>
      </w:r>
    </w:p>
    <w:p w14:paraId="64C1FF15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Промышленное производство</w:t>
      </w:r>
    </w:p>
    <w:p w14:paraId="0163B116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Обороты производства лесопромышленных предприятий Первомайского района в прогнозном периоде увеличатся за счет реализации новых проектов: ООО «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Визант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» в п. Улу-Юл реализовал проект по модернизации производства и увеличил численность рабочих мест.</w:t>
      </w:r>
    </w:p>
    <w:p w14:paraId="688D450C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Объем отгруженных товаров собственного производства составит: по консервативному варианту от 590,69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в 2024 году до 627,07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году; по базовому от 613,06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674,44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году, по целевому варианту от 622,13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712,44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в 2026 году.</w:t>
      </w:r>
    </w:p>
    <w:p w14:paraId="0E9ED613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По разделу обрабатывающие производства составит: по консервативному варианту от 567,5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601,5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году; по базовому от 589,7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648,2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году, по целевому варианту от 598,5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685,8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в 2026 году.</w:t>
      </w:r>
    </w:p>
    <w:p w14:paraId="7E87476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Сельское хозяйство</w:t>
      </w:r>
    </w:p>
    <w:p w14:paraId="26CA4216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районе успешно реализуют свои инвестиционные проекты такие инвесторы как: ООО «Агро», ООО КХ «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Куендат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».</w:t>
      </w:r>
    </w:p>
    <w:p w14:paraId="3856048F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районе продолжится создание условий для эффективного развития сельского хозяйства, повышение конкурентоспособности отрасли. </w:t>
      </w:r>
    </w:p>
    <w:p w14:paraId="56F9AF20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Основными приоритеты:</w:t>
      </w:r>
    </w:p>
    <w:p w14:paraId="43C03BE9" w14:textId="77777777" w:rsidR="00255D66" w:rsidRPr="00CE67CB" w:rsidRDefault="00255D66" w:rsidP="00CE67C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стимулирование инвестиционной активности сельхозтоваропроизводителей. Посредством поддержки инвестиционных проектов за счет областных конкурсов, направленных на создание новых высокоэффективных производств и на техническое перевооружение и модернизацию на инновационной основе уже существующих;</w:t>
      </w:r>
    </w:p>
    <w:p w14:paraId="40C738F4" w14:textId="77777777" w:rsidR="00255D66" w:rsidRPr="00CE67CB" w:rsidRDefault="00255D66" w:rsidP="00CE67CB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 развитие сектора личных подсобных хозяйств. Инвестиционная активность в агропромышленном секторе района в среднесрочной перспективе связана с реализацией инвестиционных проектов крестьянских (фермерских) хозяйств. </w:t>
      </w:r>
    </w:p>
    <w:p w14:paraId="6A40FBD2" w14:textId="4685B0F9" w:rsidR="00255D66" w:rsidRPr="00496E6F" w:rsidRDefault="00255D66" w:rsidP="00496E6F">
      <w:pPr>
        <w:spacing w:line="240" w:lineRule="auto"/>
        <w:ind w:firstLine="567"/>
        <w:contextualSpacing/>
        <w:jc w:val="both"/>
        <w:rPr>
          <w:rStyle w:val="ae"/>
          <w:rFonts w:ascii="Times New Roman" w:eastAsiaTheme="majorEastAsia" w:hAnsi="Times New Roman" w:cs="Times New Roman"/>
          <w:b w:val="0"/>
          <w:bCs w:val="0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планах развития сельского хозяйства в районе</w:t>
      </w:r>
      <w:r w:rsidRPr="00496E6F">
        <w:rPr>
          <w:rStyle w:val="ae"/>
          <w:rFonts w:ascii="Times New Roman" w:eastAsiaTheme="majorEastAsia" w:hAnsi="Times New Roman" w:cs="Times New Roman"/>
          <w:b w:val="0"/>
          <w:bCs w:val="0"/>
          <w:sz w:val="20"/>
          <w:szCs w:val="20"/>
        </w:rPr>
        <w:t xml:space="preserve"> реализация проекта по организации цеха по переработке</w:t>
      </w:r>
      <w:r w:rsidR="00496E6F">
        <w:rPr>
          <w:rStyle w:val="ae"/>
          <w:rFonts w:ascii="Times New Roman" w:eastAsiaTheme="majorEastAsia" w:hAnsi="Times New Roman" w:cs="Times New Roman"/>
          <w:b w:val="0"/>
          <w:bCs w:val="0"/>
          <w:sz w:val="20"/>
          <w:szCs w:val="20"/>
        </w:rPr>
        <w:t xml:space="preserve"> </w:t>
      </w:r>
      <w:r w:rsidRPr="00496E6F">
        <w:rPr>
          <w:rStyle w:val="ae"/>
          <w:rFonts w:ascii="Times New Roman" w:eastAsiaTheme="majorEastAsia" w:hAnsi="Times New Roman" w:cs="Times New Roman"/>
          <w:b w:val="0"/>
          <w:bCs w:val="0"/>
          <w:sz w:val="20"/>
          <w:szCs w:val="20"/>
        </w:rPr>
        <w:t xml:space="preserve">молока и производству молочной продукции в с. </w:t>
      </w:r>
      <w:proofErr w:type="spellStart"/>
      <w:r w:rsidRPr="00496E6F">
        <w:rPr>
          <w:rStyle w:val="ae"/>
          <w:rFonts w:ascii="Times New Roman" w:eastAsiaTheme="majorEastAsia" w:hAnsi="Times New Roman" w:cs="Times New Roman"/>
          <w:b w:val="0"/>
          <w:bCs w:val="0"/>
          <w:sz w:val="20"/>
          <w:szCs w:val="20"/>
        </w:rPr>
        <w:t>Сергеево</w:t>
      </w:r>
      <w:proofErr w:type="spellEnd"/>
      <w:r w:rsidRPr="00496E6F">
        <w:rPr>
          <w:rStyle w:val="ae"/>
          <w:rFonts w:ascii="Times New Roman" w:eastAsiaTheme="majorEastAsia" w:hAnsi="Times New Roman" w:cs="Times New Roman"/>
          <w:b w:val="0"/>
          <w:bCs w:val="0"/>
          <w:sz w:val="20"/>
          <w:szCs w:val="20"/>
        </w:rPr>
        <w:t xml:space="preserve"> кооперативом «Крестьянский»</w:t>
      </w:r>
      <w:r w:rsidR="00496E6F">
        <w:rPr>
          <w:rStyle w:val="ae"/>
          <w:rFonts w:ascii="Times New Roman" w:eastAsiaTheme="majorEastAsia" w:hAnsi="Times New Roman" w:cs="Times New Roman"/>
          <w:b w:val="0"/>
          <w:bCs w:val="0"/>
          <w:sz w:val="20"/>
          <w:szCs w:val="20"/>
        </w:rPr>
        <w:t>.</w:t>
      </w:r>
    </w:p>
    <w:p w14:paraId="3F06C2F9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2024-2026 годах – прогнозируется постепенный рост производства сельскохозяйственной продукции на предприятиях: по консервативному варианту от 1881,9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2080,2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по базовому варианту прогноза от 1945,5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2203,2 </w:t>
      </w:r>
      <w:proofErr w:type="spellStart"/>
      <w:proofErr w:type="gram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 и по целевому от 1948,2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2212,7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соответственно.</w:t>
      </w:r>
    </w:p>
    <w:p w14:paraId="01729AA2" w14:textId="77777777" w:rsidR="00255D66" w:rsidRPr="00CE67CB" w:rsidRDefault="00255D66" w:rsidP="00CE67CB">
      <w:pPr>
        <w:tabs>
          <w:tab w:val="num" w:pos="0"/>
          <w:tab w:val="left" w:pos="540"/>
          <w:tab w:val="left" w:pos="720"/>
        </w:tabs>
        <w:spacing w:line="240" w:lineRule="auto"/>
        <w:ind w:firstLine="567"/>
        <w:contextualSpacing/>
        <w:jc w:val="both"/>
        <w:outlineLvl w:val="0"/>
        <w:rPr>
          <w:rFonts w:ascii="Times New Roman" w:eastAsia="+mn-ea" w:hAnsi="Times New Roman" w:cs="Times New Roman"/>
          <w:b/>
          <w:kern w:val="24"/>
          <w:sz w:val="20"/>
          <w:szCs w:val="20"/>
        </w:rPr>
      </w:pPr>
      <w:r w:rsidRPr="00CE67CB">
        <w:rPr>
          <w:rFonts w:ascii="Times New Roman" w:eastAsia="+mn-ea" w:hAnsi="Times New Roman" w:cs="Times New Roman"/>
          <w:b/>
          <w:kern w:val="24"/>
          <w:sz w:val="20"/>
          <w:szCs w:val="20"/>
        </w:rPr>
        <w:t>Транспорт</w:t>
      </w:r>
    </w:p>
    <w:p w14:paraId="24A2F9F7" w14:textId="77777777" w:rsidR="00255D66" w:rsidRPr="00CE67CB" w:rsidRDefault="00255D66" w:rsidP="00CE67CB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0"/>
          <w:szCs w:val="20"/>
        </w:rPr>
      </w:pPr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>Протяженность автомобильных дорог общего пользования с твердым покрытием (федерального, регионального и межмуниципального, местного значения) составляет 359,8 км, строительство новых дорог не планируется.</w:t>
      </w:r>
    </w:p>
    <w:p w14:paraId="1B5C4CA7" w14:textId="77777777" w:rsidR="00255D66" w:rsidRPr="00CE67CB" w:rsidRDefault="00255D66" w:rsidP="00CE67CB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0"/>
          <w:szCs w:val="20"/>
        </w:rPr>
      </w:pPr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 xml:space="preserve">Сохранятся значения таких показателей как плотность автомобильных дорог общего пользования с твердым покрытием (0,023 км/10000 </w:t>
      </w:r>
      <w:proofErr w:type="spellStart"/>
      <w:proofErr w:type="gramStart"/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>кв.км</w:t>
      </w:r>
      <w:proofErr w:type="spellEnd"/>
      <w:proofErr w:type="gramEnd"/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>) и удельный вес автомобильных дорог с твердым покрытием в общей протяженности автомобильных дорог общего пользования (34,7%).</w:t>
      </w:r>
    </w:p>
    <w:p w14:paraId="3EF5726E" w14:textId="77777777" w:rsidR="00255D66" w:rsidRPr="00CE67CB" w:rsidRDefault="00255D66" w:rsidP="00CE67CB">
      <w:pPr>
        <w:tabs>
          <w:tab w:val="left" w:pos="0"/>
        </w:tabs>
        <w:spacing w:line="240" w:lineRule="auto"/>
        <w:ind w:firstLine="567"/>
        <w:contextualSpacing/>
        <w:jc w:val="both"/>
        <w:rPr>
          <w:rFonts w:ascii="Times New Roman" w:eastAsia="+mn-ea" w:hAnsi="Times New Roman" w:cs="Times New Roman"/>
          <w:kern w:val="24"/>
          <w:sz w:val="20"/>
          <w:szCs w:val="20"/>
        </w:rPr>
      </w:pPr>
      <w:r w:rsidRPr="00CE67CB">
        <w:rPr>
          <w:rFonts w:ascii="Times New Roman" w:eastAsia="+mn-ea" w:hAnsi="Times New Roman" w:cs="Times New Roman"/>
          <w:kern w:val="24"/>
          <w:sz w:val="20"/>
          <w:szCs w:val="20"/>
        </w:rPr>
        <w:t>Продолжится действие 3 муниципальных маршрутов «Первомайское – Улу-Юл», «Первомайское – Малиновка» и «Первомайское – Орехово».</w:t>
      </w:r>
    </w:p>
    <w:p w14:paraId="6933BA4A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Строительство</w:t>
      </w:r>
    </w:p>
    <w:p w14:paraId="007EA69E" w14:textId="29F39CE4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планах на 2024 год строительство общежития для студентов Первомайского филиала Томского Аграрного колледжа. В 2025 планируется строительство общеобразовательной школы на 1100 мест в с. Первомайское, в 2026 году планируется строительство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лыжероллерной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базы в д.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Крутоложное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15CAA6EF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lastRenderedPageBreak/>
        <w:t xml:space="preserve">Объем работ по виду деятельности «Строительство» по полному кругу предприятий по консервативному варианту составит от 590,9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639,1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по базовому варианту от 621,0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787,0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по целевому от 652,4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866,6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за период с 2024 по 2026 годы.</w:t>
      </w:r>
    </w:p>
    <w:p w14:paraId="1A72E6C2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прогнозном периоде планируется увеличение строительства индивидуальных жилых домов, в том числе по договору найма жилого помещения. Участие в существующих и новых жилищных программах по обеспечению доступным и комфортным жильем граждан продолжится.</w:t>
      </w:r>
    </w:p>
    <w:p w14:paraId="450B6DD7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Планируется ежегодно вводить в действие жилых домов не менее 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тыс.кв.м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6281ACA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Ввод в действие жилых домов составит по консервативному варианту от 3,5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тыс.кв.м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3,9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тыс.кв.м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по базовому варианту прогноза от 3,8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тыс.кв.м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4,0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тыс.кв.м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по целевому от 3,9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тыс.кв.м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4,1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тыс.кв.м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за период с 2024 по 2026 годы соответственно.</w:t>
      </w:r>
    </w:p>
    <w:p w14:paraId="23C884A4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Инвестиции</w:t>
      </w:r>
    </w:p>
    <w:p w14:paraId="5E954D7C" w14:textId="77777777" w:rsidR="00255D66" w:rsidRPr="00CE67CB" w:rsidRDefault="00255D66" w:rsidP="00CE67CB">
      <w:pPr>
        <w:tabs>
          <w:tab w:val="left" w:pos="36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Выгодное географическое положение (близость к областному центру), развитая транспортная инфраструктура, древесных и дикорастущих ресурсов, наличие свободных производственных площадей с необходимой инфраструктурой, наличие разведанных запасов общераспространенных полезных ископаемых, – объективные факторные условия, которые являются источниками устойчивых конкурентных преимуществ района и обуславливают возможность динамичного развития бизнеса на его территории, реализации новых бизнес-проектов. </w:t>
      </w:r>
    </w:p>
    <w:p w14:paraId="20CA79F2" w14:textId="38593BFA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прогнозном периоде ожидается увеличение объема инвестиций умеренными </w:t>
      </w:r>
      <w:proofErr w:type="gramStart"/>
      <w:r w:rsidRPr="00CE67CB">
        <w:rPr>
          <w:rFonts w:ascii="Times New Roman" w:hAnsi="Times New Roman" w:cs="Times New Roman"/>
          <w:sz w:val="20"/>
          <w:szCs w:val="20"/>
        </w:rPr>
        <w:t>темпами  ООО</w:t>
      </w:r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 КХ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Куендат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продолжит инвестировать в проект по строительству фермы в д.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Туендат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, ООО «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Визант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» продолжит расширение производства переработки древесины.</w:t>
      </w:r>
    </w:p>
    <w:p w14:paraId="12B501F9" w14:textId="22673743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планах на 2024 год строительство общежития для студентов Первомайского филиала Томского Аграрного колледжа. В 2025 планируется строительство общеобразовательной школы на 1100 мест в с. Первомайское, в 2026 году планируется строительство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лыжероллерной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 базы в д.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Крутоложное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Также планируется продолжить газификацию с. Первомайское.</w:t>
      </w:r>
    </w:p>
    <w:p w14:paraId="451964C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Объем инвестиций по полному кругу предприятий в прогнозном периоде на 2024-2026 годы составит по консервативному варианту от 628,0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689,9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по базовому от 635,5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750,4 </w:t>
      </w:r>
      <w:proofErr w:type="spellStart"/>
      <w:proofErr w:type="gram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, по целевому от 645,5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776,2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соответственно.</w:t>
      </w:r>
    </w:p>
    <w:p w14:paraId="7A3B1BE6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Торговля и услуги населению</w:t>
      </w:r>
    </w:p>
    <w:p w14:paraId="48AA33F3" w14:textId="77777777" w:rsidR="00255D66" w:rsidRPr="00CE67CB" w:rsidRDefault="00255D66" w:rsidP="00CE67CB">
      <w:pPr>
        <w:tabs>
          <w:tab w:val="left" w:pos="360"/>
          <w:tab w:val="left" w:pos="5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среднесрочной перспективе динамика развития оборота розничной торговли будет определяться ростом денежных доходов и покупательной способностью населения, а также увеличением кредитования банками покупок населением товаров длительного пользования.</w:t>
      </w:r>
    </w:p>
    <w:p w14:paraId="4497D29C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прогнозируемом периоде планируется рост потребления непродовольственных товаров, предполагается рост и развитие рынка платных услуг населению, что связано с увеличением числа СМП в сфере потребительского рынка.</w:t>
      </w:r>
    </w:p>
    <w:p w14:paraId="0F7782A4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Оборот розничной торговли по консервативному варианту прогноза составит от 1701,1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1966,7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году; по базовому варианту от 1745,0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2067,0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году, по целевому варианту от 1758,6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до 2091,1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76DB8A7E" w14:textId="77777777" w:rsidR="00255D66" w:rsidRPr="00CE67CB" w:rsidRDefault="00255D66" w:rsidP="00CE67CB">
      <w:pPr>
        <w:tabs>
          <w:tab w:val="left" w:pos="900"/>
        </w:tabs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Малое и среднее предпринимательство</w:t>
      </w:r>
    </w:p>
    <w:p w14:paraId="5F5CF776" w14:textId="77777777" w:rsidR="00255D66" w:rsidRPr="00CE67CB" w:rsidRDefault="00255D66" w:rsidP="00CE67CB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 xml:space="preserve">Прогноз развития малого бизнеса Первомайского района на среднесрочную перспективу (на 2024-2026 годы) учитывает ряд мер, направленных на поддержку и развитие малого предпринимательства, как на федеральном, так и на региональном и муниципальном уровнях. </w:t>
      </w:r>
    </w:p>
    <w:p w14:paraId="0C8E5518" w14:textId="77777777" w:rsidR="00255D66" w:rsidRPr="00CE67CB" w:rsidRDefault="00255D66" w:rsidP="00CE67CB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 xml:space="preserve">В рамках программы развития малого и среднего предпринимательства в Первомайском районе содержатся </w:t>
      </w:r>
      <w:proofErr w:type="gramStart"/>
      <w:r w:rsidRPr="00CE67CB">
        <w:rPr>
          <w:rFonts w:ascii="Times New Roman" w:hAnsi="Times New Roman" w:cs="Times New Roman"/>
          <w:sz w:val="20"/>
          <w:szCs w:val="20"/>
        </w:rPr>
        <w:t>мероприятия</w:t>
      </w:r>
      <w:proofErr w:type="gramEnd"/>
      <w:r w:rsidRPr="00CE67CB">
        <w:rPr>
          <w:rFonts w:ascii="Times New Roman" w:hAnsi="Times New Roman" w:cs="Times New Roman"/>
          <w:sz w:val="20"/>
          <w:szCs w:val="20"/>
        </w:rPr>
        <w:t xml:space="preserve"> направленные на популяризацию и развитие предпринимательской деятельности, в том числе финансовая поддержка стартующего бизнеса. </w:t>
      </w:r>
    </w:p>
    <w:p w14:paraId="4B632A6C" w14:textId="77777777" w:rsidR="00255D66" w:rsidRPr="00CE67CB" w:rsidRDefault="00255D66" w:rsidP="00CE67CB">
      <w:pPr>
        <w:tabs>
          <w:tab w:val="left" w:pos="360"/>
          <w:tab w:val="left" w:pos="540"/>
        </w:tabs>
        <w:spacing w:line="240" w:lineRule="auto"/>
        <w:ind w:firstLine="36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Будет продолжена практика заключения социальных контрактов на развитие собственного дела, благодаря которому предприниматели могут получить государственную социальную помощь до 350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Планируется ежегодно заключать не менее 20 таких контрактов. </w:t>
      </w:r>
    </w:p>
    <w:p w14:paraId="365F4D9F" w14:textId="77777777" w:rsidR="00255D66" w:rsidRPr="00CE67CB" w:rsidRDefault="00255D66" w:rsidP="00CE67CB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>В прогнозном периоде ожидается рост числа СМП по консервативному варианту от 418 ед. в 2024 году до 420 ед. в 2026 году, ожидается рост по базовому варианту от 419 ед. в 2024 году до 421 ед. в 2026 году и по целевому варианту от 420 ед. в 2024 году до 422 ед. в 2026 году.</w:t>
      </w:r>
    </w:p>
    <w:p w14:paraId="0131A52E" w14:textId="77777777" w:rsidR="00255D66" w:rsidRPr="00CE67CB" w:rsidRDefault="00255D66" w:rsidP="00CE67CB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 xml:space="preserve">Среднесписочная численность работников малых и средних предприятий к 2026 году увеличится до 2,7 тыс. чел. по консервативному варианту, по базовому варианту вырастет до 2,8 тыс. чел., по целевому до 2,9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тыс.чел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689A9612" w14:textId="77777777" w:rsidR="00255D66" w:rsidRPr="00CE67CB" w:rsidRDefault="00255D66" w:rsidP="00CE67CB">
      <w:pPr>
        <w:tabs>
          <w:tab w:val="left" w:pos="360"/>
          <w:tab w:val="left" w:pos="540"/>
        </w:tabs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ab/>
        <w:t xml:space="preserve">Оборот малых предприятий составит по консервативному варианту от 2,2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млрд.руб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2,3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млрд.руб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году, по базовому варианту от 2,2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млрд.руб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2,4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млрд.руб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году, по целевому от 2,2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млрд.руб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2,5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млрд.руб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в 2026 году.</w:t>
      </w:r>
    </w:p>
    <w:p w14:paraId="0D7C31DF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Финансы</w:t>
      </w:r>
    </w:p>
    <w:p w14:paraId="7091E437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Прибыль прибыльных организаций продолжит расти. Убытки имеют тенденцию к сокращению.</w:t>
      </w:r>
    </w:p>
    <w:p w14:paraId="27ED18A1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прогнозном периоде прибыль составит: по консервативному варианту от 49,8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54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году, по базовому варианту от 335,9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371,1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году, по целевому варианту от 358,4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411,3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в 2026 году.</w:t>
      </w:r>
    </w:p>
    <w:p w14:paraId="4DD69BB3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Население</w:t>
      </w:r>
    </w:p>
    <w:p w14:paraId="3D1FF93F" w14:textId="77777777" w:rsidR="00255D66" w:rsidRPr="00CE67CB" w:rsidRDefault="00255D66" w:rsidP="00CE67CB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Демографическая ситуация в районе в прогнозном периоде будет развиваться под влиянием сложившихся тенденций рождаемости, смертности и миграции населения. В 2024-2026 годах процесс естественной убыли сохранится, но темпы снижения останутся умеренными. </w:t>
      </w:r>
    </w:p>
    <w:p w14:paraId="0EA9A9DA" w14:textId="77777777" w:rsidR="00255D66" w:rsidRPr="00CE67CB" w:rsidRDefault="00255D66" w:rsidP="00CE67CB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Среднегодовая численность населения на 01.01.2023 года составляет 16,8 тыс. человек. </w:t>
      </w:r>
    </w:p>
    <w:p w14:paraId="1DE5BA02" w14:textId="77777777" w:rsidR="00255D66" w:rsidRPr="00CE67CB" w:rsidRDefault="00255D66" w:rsidP="00CE67CB">
      <w:pPr>
        <w:tabs>
          <w:tab w:val="left" w:pos="567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lastRenderedPageBreak/>
        <w:t xml:space="preserve">В перспективе во всех вариантах прогноза ожидается умеренное снижение численности населения района и к 2026 году она составит 16,2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тыс.чел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по консервативному варианту, в базовом варианте численность населения составит 16,3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тыс.чел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., по целевому сценарию 16,4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тыс.чел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</w:t>
      </w:r>
    </w:p>
    <w:p w14:paraId="111D9FD8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CE67CB">
        <w:rPr>
          <w:rFonts w:ascii="Times New Roman" w:hAnsi="Times New Roman" w:cs="Times New Roman"/>
          <w:b/>
          <w:sz w:val="20"/>
          <w:szCs w:val="20"/>
        </w:rPr>
        <w:t>Труд и занятость</w:t>
      </w:r>
    </w:p>
    <w:p w14:paraId="3889CF07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Номинальная начисленная заработная плата имеет тенденцию к росту, благодаря индексации работникам крупных коммерческих предприятий и бюджетной сферы на уровень прогнозируемой инфляции, повышению МРОТ, за счет роста производительности труда.</w:t>
      </w:r>
    </w:p>
    <w:p w14:paraId="19D803CE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прогнозном периоде на 2024-2026 годы составит: по консервативному варианту от 51148,3 руб. в 2024 году до 56176,1 руб. в 2026 году, по базовому варианту от 52534,5 руб. в 2024 году до 60257,4 руб. в 2026 году, по целевому варианту от 52582,3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60764,1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тыс.руб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в 2026 году.</w:t>
      </w:r>
    </w:p>
    <w:p w14:paraId="0F16BB86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В прогнозном периоде ожидается сокращение уровня безработицы: в период с 2024 по 2026 годы по консервативному варианту уровень безработицы составит от 1,5% до 1,4%, по базовому до 1,3%, по целевому до 1,2%. </w:t>
      </w:r>
    </w:p>
    <w:p w14:paraId="7624B44E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Число безработных граждан также постепенно будет сокращаться и к 2026 году составит: 0,2 тыс. человек. по консервативному варианту, 0,1 тыс. человек по базовому и целевому вариантам.</w:t>
      </w:r>
    </w:p>
    <w:p w14:paraId="7926101D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Расчет фонда заработной платы работников организаций на прогнозный период 2024-2026 годы произведен исходя из ожидаемого размера фонда оплаты труда крупных и средних предприятий (с учетом структурных подразделений организаций, расположенных на территории района) на основании данных органов статистики, с учетом оценки поступления налога на доходы физических лиц в 2022 году и оценки льгот и вычетов, представленных по уплате налога на доходы физических лиц. </w:t>
      </w:r>
    </w:p>
    <w:p w14:paraId="44452B6F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Также при расчете учитывается информация по прогнозу фонда заработной платы, полученная от предприятий и организаций, реализующих инвестиционные проекты на территории Первомайского района.</w:t>
      </w:r>
    </w:p>
    <w:p w14:paraId="1721D635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В Первомайском районе проводятся мероприятия по постановке на налоговый учет незаконной предпринимательской деятельности, обособленных подразделений бизнеса и выявлению неформально занятых граждан, за счет чего будут созданы новые рабочие места.</w:t>
      </w:r>
    </w:p>
    <w:p w14:paraId="0823607C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>Ежегодно создаются новые рабочие места в рамках конкурсов предпринимательских проектов «Успешных старт» и «Начинающий фермер».</w:t>
      </w:r>
    </w:p>
    <w:p w14:paraId="5039357C" w14:textId="77777777" w:rsidR="00255D66" w:rsidRPr="00CE67CB" w:rsidRDefault="00255D66" w:rsidP="00CE67CB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E67CB">
        <w:rPr>
          <w:rFonts w:ascii="Times New Roman" w:hAnsi="Times New Roman" w:cs="Times New Roman"/>
          <w:sz w:val="20"/>
          <w:szCs w:val="20"/>
        </w:rPr>
        <w:t xml:space="preserve">Таким образом фонд заработной платы по полному кругу предприятий и организаций, включая индивидуальных предпринимателей, составит: по консервативному варианту от 1796,5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1924,5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году, по базовому варианту от 1820,8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1969,4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2026 году, по целевому от 1883,3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 xml:space="preserve">. в 2024 году до 2217,0 </w:t>
      </w:r>
      <w:proofErr w:type="spellStart"/>
      <w:r w:rsidRPr="00CE67CB">
        <w:rPr>
          <w:rFonts w:ascii="Times New Roman" w:hAnsi="Times New Roman" w:cs="Times New Roman"/>
          <w:sz w:val="20"/>
          <w:szCs w:val="20"/>
        </w:rPr>
        <w:t>млн.руб</w:t>
      </w:r>
      <w:proofErr w:type="spellEnd"/>
      <w:r w:rsidRPr="00CE67CB">
        <w:rPr>
          <w:rFonts w:ascii="Times New Roman" w:hAnsi="Times New Roman" w:cs="Times New Roman"/>
          <w:sz w:val="20"/>
          <w:szCs w:val="20"/>
        </w:rPr>
        <w:t>. в 2026 году.</w:t>
      </w:r>
    </w:p>
    <w:p w14:paraId="6486EFE8" w14:textId="01CE33EB" w:rsidR="00681C62" w:rsidRPr="00255D66" w:rsidRDefault="00681C62" w:rsidP="00255D66">
      <w:pPr>
        <w:ind w:firstLine="567"/>
        <w:contextualSpacing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sectPr w:rsidR="00681C62" w:rsidRPr="00255D66" w:rsidSect="00651E04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2664C"/>
    <w:multiLevelType w:val="hybridMultilevel"/>
    <w:tmpl w:val="7954FD50"/>
    <w:lvl w:ilvl="0" w:tplc="1AC42BF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667A29"/>
    <w:multiLevelType w:val="hybridMultilevel"/>
    <w:tmpl w:val="716A7086"/>
    <w:lvl w:ilvl="0" w:tplc="B72E03EA">
      <w:start w:val="1"/>
      <w:numFmt w:val="decimalZero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" w15:restartNumberingAfterBreak="0">
    <w:nsid w:val="54BF72D3"/>
    <w:multiLevelType w:val="hybridMultilevel"/>
    <w:tmpl w:val="8A1E2E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C15E3F"/>
    <w:multiLevelType w:val="hybridMultilevel"/>
    <w:tmpl w:val="5E9E2B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E33A1"/>
    <w:multiLevelType w:val="multilevel"/>
    <w:tmpl w:val="A7BC53B0"/>
    <w:lvl w:ilvl="0">
      <w:start w:val="23"/>
      <w:numFmt w:val="decimal"/>
      <w:lvlText w:val="%1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2">
      <w:start w:val="2009"/>
      <w:numFmt w:val="decimal"/>
      <w:lvlText w:val="%1.%2.%3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75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75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6D9C"/>
    <w:rsid w:val="00003B1B"/>
    <w:rsid w:val="00046F17"/>
    <w:rsid w:val="00053F8C"/>
    <w:rsid w:val="00065803"/>
    <w:rsid w:val="000743CD"/>
    <w:rsid w:val="000905F6"/>
    <w:rsid w:val="00093B81"/>
    <w:rsid w:val="00097176"/>
    <w:rsid w:val="000E6DBD"/>
    <w:rsid w:val="000E71C6"/>
    <w:rsid w:val="00124CC6"/>
    <w:rsid w:val="00124E80"/>
    <w:rsid w:val="0019026E"/>
    <w:rsid w:val="001A28D1"/>
    <w:rsid w:val="001A6905"/>
    <w:rsid w:val="001C533E"/>
    <w:rsid w:val="001D19A4"/>
    <w:rsid w:val="001D65D1"/>
    <w:rsid w:val="001F4135"/>
    <w:rsid w:val="00230E11"/>
    <w:rsid w:val="00255D66"/>
    <w:rsid w:val="00270477"/>
    <w:rsid w:val="002C6701"/>
    <w:rsid w:val="002F45A0"/>
    <w:rsid w:val="003201A2"/>
    <w:rsid w:val="0033112B"/>
    <w:rsid w:val="003339AD"/>
    <w:rsid w:val="00354BF9"/>
    <w:rsid w:val="003862B7"/>
    <w:rsid w:val="003D4A50"/>
    <w:rsid w:val="003E73B8"/>
    <w:rsid w:val="003E7EE0"/>
    <w:rsid w:val="003F50D3"/>
    <w:rsid w:val="004443B5"/>
    <w:rsid w:val="00456061"/>
    <w:rsid w:val="00476DF6"/>
    <w:rsid w:val="00496E6F"/>
    <w:rsid w:val="005561ED"/>
    <w:rsid w:val="005A019F"/>
    <w:rsid w:val="005C018C"/>
    <w:rsid w:val="0060788F"/>
    <w:rsid w:val="00612E80"/>
    <w:rsid w:val="0061565B"/>
    <w:rsid w:val="0062317F"/>
    <w:rsid w:val="00632CE7"/>
    <w:rsid w:val="00643A63"/>
    <w:rsid w:val="00651E04"/>
    <w:rsid w:val="00653E98"/>
    <w:rsid w:val="00655B93"/>
    <w:rsid w:val="00681C62"/>
    <w:rsid w:val="006C319D"/>
    <w:rsid w:val="006E1593"/>
    <w:rsid w:val="006E353C"/>
    <w:rsid w:val="00711770"/>
    <w:rsid w:val="0072584E"/>
    <w:rsid w:val="00733640"/>
    <w:rsid w:val="007434D0"/>
    <w:rsid w:val="007A139C"/>
    <w:rsid w:val="007A2CA5"/>
    <w:rsid w:val="007B7E54"/>
    <w:rsid w:val="007E4297"/>
    <w:rsid w:val="008021EB"/>
    <w:rsid w:val="008504B0"/>
    <w:rsid w:val="00860E2B"/>
    <w:rsid w:val="00862FC2"/>
    <w:rsid w:val="00877C53"/>
    <w:rsid w:val="008B7F2F"/>
    <w:rsid w:val="00937634"/>
    <w:rsid w:val="009B6471"/>
    <w:rsid w:val="009C60FB"/>
    <w:rsid w:val="009D0277"/>
    <w:rsid w:val="00A23183"/>
    <w:rsid w:val="00A41D50"/>
    <w:rsid w:val="00A47C00"/>
    <w:rsid w:val="00A56D71"/>
    <w:rsid w:val="00A65D00"/>
    <w:rsid w:val="00A9676C"/>
    <w:rsid w:val="00AD6644"/>
    <w:rsid w:val="00AE1E13"/>
    <w:rsid w:val="00AF3B58"/>
    <w:rsid w:val="00B06D96"/>
    <w:rsid w:val="00B154D9"/>
    <w:rsid w:val="00B20619"/>
    <w:rsid w:val="00B235FE"/>
    <w:rsid w:val="00B24475"/>
    <w:rsid w:val="00B602D9"/>
    <w:rsid w:val="00B84BFC"/>
    <w:rsid w:val="00BE5119"/>
    <w:rsid w:val="00BE6664"/>
    <w:rsid w:val="00C12428"/>
    <w:rsid w:val="00C2076A"/>
    <w:rsid w:val="00C36D9C"/>
    <w:rsid w:val="00C52639"/>
    <w:rsid w:val="00C64222"/>
    <w:rsid w:val="00C6445D"/>
    <w:rsid w:val="00C91A13"/>
    <w:rsid w:val="00C9247C"/>
    <w:rsid w:val="00CB7B96"/>
    <w:rsid w:val="00CC5CE0"/>
    <w:rsid w:val="00CD1321"/>
    <w:rsid w:val="00CD6AA2"/>
    <w:rsid w:val="00CE08DE"/>
    <w:rsid w:val="00CE67CB"/>
    <w:rsid w:val="00D00E0F"/>
    <w:rsid w:val="00D30499"/>
    <w:rsid w:val="00D54BD8"/>
    <w:rsid w:val="00D910CE"/>
    <w:rsid w:val="00DB0CEA"/>
    <w:rsid w:val="00DC290A"/>
    <w:rsid w:val="00DC45F7"/>
    <w:rsid w:val="00DD1175"/>
    <w:rsid w:val="00DD4E63"/>
    <w:rsid w:val="00DE6540"/>
    <w:rsid w:val="00E113C1"/>
    <w:rsid w:val="00E23D77"/>
    <w:rsid w:val="00E3707E"/>
    <w:rsid w:val="00EA55FD"/>
    <w:rsid w:val="00EC707B"/>
    <w:rsid w:val="00F0037D"/>
    <w:rsid w:val="00F109CC"/>
    <w:rsid w:val="00F34435"/>
    <w:rsid w:val="00F51A34"/>
    <w:rsid w:val="00F97040"/>
    <w:rsid w:val="00FB1D86"/>
    <w:rsid w:val="00FB2589"/>
    <w:rsid w:val="00FC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BFD35"/>
  <w15:docId w15:val="{EC865B92-6013-403E-8CCF-B0ADEA112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D9C"/>
    <w:pPr>
      <w:spacing w:after="160" w:line="256" w:lineRule="auto"/>
    </w:pPr>
  </w:style>
  <w:style w:type="paragraph" w:styleId="2">
    <w:name w:val="heading 2"/>
    <w:basedOn w:val="a"/>
    <w:next w:val="a"/>
    <w:link w:val="20"/>
    <w:qFormat/>
    <w:rsid w:val="00681C62"/>
    <w:pPr>
      <w:keepNext/>
      <w:tabs>
        <w:tab w:val="left" w:pos="7088"/>
      </w:tabs>
      <w:spacing w:after="0" w:line="240" w:lineRule="auto"/>
      <w:outlineLvl w:val="1"/>
    </w:pPr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C36D9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qFormat/>
    <w:rsid w:val="00681C62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681C6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1C6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D9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A65D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5D0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rsid w:val="00681C62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81C62"/>
    <w:rPr>
      <w:rFonts w:ascii="Times New Roman" w:eastAsia="Times New Roman" w:hAnsi="Times New Roman" w:cs="Times New Roman"/>
      <w:b/>
      <w:bCs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1C62"/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81C62"/>
  </w:style>
  <w:style w:type="character" w:styleId="a5">
    <w:name w:val="Hyperlink"/>
    <w:basedOn w:val="a0"/>
    <w:uiPriority w:val="99"/>
    <w:unhideWhenUsed/>
    <w:rsid w:val="00681C62"/>
    <w:rPr>
      <w:color w:val="0000FF"/>
      <w:u w:val="single"/>
    </w:rPr>
  </w:style>
  <w:style w:type="character" w:styleId="a6">
    <w:name w:val="FollowedHyperlink"/>
    <w:basedOn w:val="a0"/>
    <w:uiPriority w:val="99"/>
    <w:unhideWhenUsed/>
    <w:rsid w:val="00681C62"/>
    <w:rPr>
      <w:color w:val="800080"/>
      <w:u w:val="single"/>
    </w:rPr>
  </w:style>
  <w:style w:type="paragraph" w:customStyle="1" w:styleId="xl65">
    <w:name w:val="xl65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6">
    <w:name w:val="xl6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69">
    <w:name w:val="xl69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FF00FF"/>
      <w:sz w:val="24"/>
      <w:szCs w:val="24"/>
      <w:lang w:eastAsia="ru-RU"/>
    </w:rPr>
  </w:style>
  <w:style w:type="paragraph" w:customStyle="1" w:styleId="xl70">
    <w:name w:val="xl70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FF"/>
      <w:sz w:val="24"/>
      <w:szCs w:val="24"/>
      <w:lang w:eastAsia="ru-RU"/>
    </w:rPr>
  </w:style>
  <w:style w:type="paragraph" w:customStyle="1" w:styleId="xl71">
    <w:name w:val="xl71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69696"/>
      <w:sz w:val="24"/>
      <w:szCs w:val="24"/>
      <w:lang w:eastAsia="ru-RU"/>
    </w:rPr>
  </w:style>
  <w:style w:type="paragraph" w:customStyle="1" w:styleId="xl72">
    <w:name w:val="xl72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80"/>
      <w:sz w:val="24"/>
      <w:szCs w:val="24"/>
      <w:lang w:eastAsia="ru-RU"/>
    </w:rPr>
  </w:style>
  <w:style w:type="paragraph" w:customStyle="1" w:styleId="xl73">
    <w:name w:val="xl73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ru-RU"/>
    </w:rPr>
  </w:style>
  <w:style w:type="paragraph" w:customStyle="1" w:styleId="xl74">
    <w:name w:val="xl74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681C6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7">
    <w:name w:val="xl77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78">
    <w:name w:val="xl78"/>
    <w:basedOn w:val="a"/>
    <w:rsid w:val="00681C62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79">
    <w:name w:val="xl79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0">
    <w:name w:val="xl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1">
    <w:name w:val="xl8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2">
    <w:name w:val="xl8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3">
    <w:name w:val="xl8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4">
    <w:name w:val="xl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5">
    <w:name w:val="xl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86">
    <w:name w:val="xl8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7">
    <w:name w:val="xl8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8">
    <w:name w:val="xl8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89">
    <w:name w:val="xl8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90">
    <w:name w:val="xl9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1">
    <w:name w:val="xl9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2">
    <w:name w:val="xl9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3">
    <w:name w:val="xl9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4">
    <w:name w:val="xl9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5">
    <w:name w:val="xl9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7">
    <w:name w:val="xl9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98">
    <w:name w:val="xl9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lang w:eastAsia="ru-RU"/>
    </w:rPr>
  </w:style>
  <w:style w:type="paragraph" w:customStyle="1" w:styleId="xl99">
    <w:name w:val="xl9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0">
    <w:name w:val="xl10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01">
    <w:name w:val="xl10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3">
    <w:name w:val="xl10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4">
    <w:name w:val="xl10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5">
    <w:name w:val="xl10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6">
    <w:name w:val="xl10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7">
    <w:name w:val="xl10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08">
    <w:name w:val="xl10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0">
    <w:name w:val="xl11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1">
    <w:name w:val="xl11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2">
    <w:name w:val="xl11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3">
    <w:name w:val="xl11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14">
    <w:name w:val="xl11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5">
    <w:name w:val="xl11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6">
    <w:name w:val="xl11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7">
    <w:name w:val="xl11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18">
    <w:name w:val="xl11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19">
    <w:name w:val="xl11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0">
    <w:name w:val="xl12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1">
    <w:name w:val="xl12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3">
    <w:name w:val="xl12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4">
    <w:name w:val="xl12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5">
    <w:name w:val="xl12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26">
    <w:name w:val="xl12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7">
    <w:name w:val="xl12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28">
    <w:name w:val="xl12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29">
    <w:name w:val="xl12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0">
    <w:name w:val="xl13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1">
    <w:name w:val="xl13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2">
    <w:name w:val="xl13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3">
    <w:name w:val="xl13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4">
    <w:name w:val="xl13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5">
    <w:name w:val="xl13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6">
    <w:name w:val="xl13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37">
    <w:name w:val="xl13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38">
    <w:name w:val="xl13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9">
    <w:name w:val="xl13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0">
    <w:name w:val="xl14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1">
    <w:name w:val="xl14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2">
    <w:name w:val="xl14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3">
    <w:name w:val="xl14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44">
    <w:name w:val="xl14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5">
    <w:name w:val="xl14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6">
    <w:name w:val="xl14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47">
    <w:name w:val="xl14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48">
    <w:name w:val="xl14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9">
    <w:name w:val="xl14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0">
    <w:name w:val="xl15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1">
    <w:name w:val="xl15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52">
    <w:name w:val="xl15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3">
    <w:name w:val="xl15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4">
    <w:name w:val="xl15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55">
    <w:name w:val="xl15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6">
    <w:name w:val="xl15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7">
    <w:name w:val="xl15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8">
    <w:name w:val="xl15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59">
    <w:name w:val="xl15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0">
    <w:name w:val="xl16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1">
    <w:name w:val="xl16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2">
    <w:name w:val="xl162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63">
    <w:name w:val="xl163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4">
    <w:name w:val="xl164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5">
    <w:name w:val="xl16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6">
    <w:name w:val="xl166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67">
    <w:name w:val="xl167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8">
    <w:name w:val="xl16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69">
    <w:name w:val="xl16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i/>
      <w:iCs/>
      <w:lang w:eastAsia="ru-RU"/>
    </w:rPr>
  </w:style>
  <w:style w:type="paragraph" w:customStyle="1" w:styleId="xl170">
    <w:name w:val="xl170"/>
    <w:basedOn w:val="a"/>
    <w:rsid w:val="00681C6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1">
    <w:name w:val="xl171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2">
    <w:name w:val="xl172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73">
    <w:name w:val="xl173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74">
    <w:name w:val="xl174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5">
    <w:name w:val="xl175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6">
    <w:name w:val="xl176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681C62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178">
    <w:name w:val="xl178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79">
    <w:name w:val="xl179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i/>
      <w:iCs/>
      <w:lang w:eastAsia="ru-RU"/>
    </w:rPr>
  </w:style>
  <w:style w:type="paragraph" w:customStyle="1" w:styleId="xl180">
    <w:name w:val="xl180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181">
    <w:name w:val="xl181"/>
    <w:basedOn w:val="a"/>
    <w:rsid w:val="00681C6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82">
    <w:name w:val="xl182"/>
    <w:basedOn w:val="a"/>
    <w:rsid w:val="00681C62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3">
    <w:name w:val="xl183"/>
    <w:basedOn w:val="a"/>
    <w:rsid w:val="00681C6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84">
    <w:name w:val="xl184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185">
    <w:name w:val="xl185"/>
    <w:basedOn w:val="a"/>
    <w:rsid w:val="00681C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styleId="a7">
    <w:name w:val="Body Text"/>
    <w:basedOn w:val="a"/>
    <w:link w:val="a8"/>
    <w:rsid w:val="00681C6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681C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681C6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font5">
    <w:name w:val="font5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6">
    <w:name w:val="font6"/>
    <w:basedOn w:val="a"/>
    <w:rsid w:val="00681C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lang w:eastAsia="ru-RU"/>
    </w:rPr>
  </w:style>
  <w:style w:type="paragraph" w:styleId="a9">
    <w:name w:val="header"/>
    <w:basedOn w:val="a"/>
    <w:link w:val="aa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681C6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rsid w:val="00681C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F3B5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F3B58"/>
    <w:rPr>
      <w:sz w:val="16"/>
      <w:szCs w:val="16"/>
    </w:rPr>
  </w:style>
  <w:style w:type="paragraph" w:styleId="ad">
    <w:name w:val="Normal (Web)"/>
    <w:basedOn w:val="a"/>
    <w:uiPriority w:val="99"/>
    <w:unhideWhenUsed/>
    <w:rsid w:val="00E2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E23D77"/>
    <w:rPr>
      <w:b/>
      <w:bCs/>
    </w:rPr>
  </w:style>
  <w:style w:type="paragraph" w:customStyle="1" w:styleId="msonormal0">
    <w:name w:val="msonormal"/>
    <w:basedOn w:val="a"/>
    <w:rsid w:val="00643A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30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3E2D5-6372-4B42-BABC-32878ADC7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9649</Words>
  <Characters>55005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bam</dc:creator>
  <cp:lastModifiedBy>308-Нач.эконом</cp:lastModifiedBy>
  <cp:revision>2</cp:revision>
  <cp:lastPrinted>2023-11-21T04:45:00Z</cp:lastPrinted>
  <dcterms:created xsi:type="dcterms:W3CDTF">2023-11-21T04:47:00Z</dcterms:created>
  <dcterms:modified xsi:type="dcterms:W3CDTF">2023-11-21T04:47:00Z</dcterms:modified>
</cp:coreProperties>
</file>